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C716F" w:rsidR="000D6BA8" w:rsidP="00C62C16" w:rsidRDefault="00071633" w14:paraId="f452502" w14:textId="f452502">
      <w:pPr>
        <w:jc w:val="both"/>
        <w15:collapsed w:val="false"/>
        <w:rPr>
          <w:rFonts w:ascii="Arial" w:hAnsi="Arial" w:cs="Arial"/>
          <w:bCs/>
          <w:sz w:val="24"/>
          <w:szCs w:val="24"/>
        </w:rPr>
      </w:pPr>
      <w:bookmarkStart w:name="_GoBack" w:id="0"/>
      <w:bookmarkEnd w:id="0"/>
      <w:r w:rsidRPr="001C716F">
        <w:rPr>
          <w:rFonts w:ascii="Arial" w:hAnsi="Arial" w:cs="Arial"/>
          <w:bCs/>
          <w:sz w:val="24"/>
          <w:szCs w:val="24"/>
        </w:rPr>
        <w:t xml:space="preserve">                                                                                                                         </w:t>
      </w:r>
    </w:p>
    <w:p w:rsidRPr="001C716F" w:rsidR="00071633" w:rsidP="00C62C16" w:rsidRDefault="00071633">
      <w:pPr>
        <w:jc w:val="both"/>
        <w:rPr>
          <w:rFonts w:ascii="Arial" w:hAnsi="Arial" w:cs="Arial"/>
          <w:bCs/>
          <w:sz w:val="24"/>
          <w:szCs w:val="24"/>
        </w:rPr>
      </w:pPr>
      <w:r w:rsidRPr="001C716F">
        <w:rPr>
          <w:rFonts w:ascii="Arial" w:hAnsi="Arial" w:cs="Arial"/>
          <w:bCs/>
          <w:sz w:val="24"/>
          <w:szCs w:val="24"/>
        </w:rPr>
        <w:t xml:space="preserve">REPUBLIKA HRVATSKA </w:t>
      </w:r>
    </w:p>
    <w:p w:rsidRPr="001C716F" w:rsidR="00071633" w:rsidP="00C62C16" w:rsidRDefault="00071633">
      <w:pPr>
        <w:jc w:val="both"/>
        <w:rPr>
          <w:rFonts w:ascii="Arial" w:hAnsi="Arial" w:cs="Arial"/>
          <w:bCs/>
          <w:sz w:val="24"/>
          <w:szCs w:val="24"/>
        </w:rPr>
      </w:pPr>
      <w:r w:rsidRPr="001C716F">
        <w:rPr>
          <w:rFonts w:ascii="Arial" w:hAnsi="Arial" w:cs="Arial"/>
          <w:bCs/>
          <w:sz w:val="24"/>
          <w:szCs w:val="24"/>
        </w:rPr>
        <w:t>TRGOVAČKI SUD U ZAGREBU</w:t>
      </w:r>
    </w:p>
    <w:p w:rsidRPr="001C716F" w:rsidR="00853FF6" w:rsidP="00C6522F" w:rsidRDefault="00071633">
      <w:pPr>
        <w:jc w:val="right"/>
        <w:rPr>
          <w:rFonts w:ascii="Arial" w:hAnsi="Arial" w:cs="Arial"/>
          <w:bCs/>
          <w:sz w:val="24"/>
          <w:szCs w:val="24"/>
        </w:rPr>
      </w:pPr>
      <w:r w:rsidRPr="001C716F">
        <w:rPr>
          <w:rFonts w:ascii="Arial" w:hAnsi="Arial" w:cs="Arial"/>
          <w:bCs/>
          <w:sz w:val="24"/>
          <w:szCs w:val="24"/>
        </w:rPr>
        <w:t>Zagreb, Amruševa 2/II</w:t>
      </w:r>
      <w:r w:rsidRPr="001C716F" w:rsidR="005568C5">
        <w:rPr>
          <w:rFonts w:ascii="Arial" w:hAnsi="Arial" w:cs="Arial"/>
          <w:bCs/>
          <w:sz w:val="24"/>
          <w:szCs w:val="24"/>
        </w:rPr>
        <w:tab/>
      </w:r>
      <w:r w:rsidRPr="001C716F" w:rsidR="005568C5">
        <w:rPr>
          <w:rFonts w:ascii="Arial" w:hAnsi="Arial" w:cs="Arial"/>
          <w:bCs/>
          <w:sz w:val="24"/>
          <w:szCs w:val="24"/>
        </w:rPr>
        <w:tab/>
      </w:r>
      <w:r w:rsidRPr="001C716F" w:rsidR="005568C5">
        <w:rPr>
          <w:rFonts w:ascii="Arial" w:hAnsi="Arial" w:cs="Arial"/>
          <w:bCs/>
          <w:sz w:val="24"/>
          <w:szCs w:val="24"/>
        </w:rPr>
        <w:tab/>
      </w:r>
      <w:r w:rsidRPr="001C716F" w:rsidR="005568C5">
        <w:rPr>
          <w:rFonts w:ascii="Arial" w:hAnsi="Arial" w:cs="Arial"/>
          <w:bCs/>
          <w:sz w:val="24"/>
          <w:szCs w:val="24"/>
        </w:rPr>
        <w:tab/>
        <w:t xml:space="preserve">        </w:t>
      </w:r>
      <w:r w:rsidRPr="001C716F" w:rsidR="0089076F">
        <w:rPr>
          <w:rFonts w:ascii="Arial" w:hAnsi="Arial" w:cs="Arial"/>
          <w:bCs/>
          <w:sz w:val="24"/>
          <w:szCs w:val="24"/>
        </w:rPr>
        <w:tab/>
      </w:r>
      <w:r w:rsidRPr="001C716F" w:rsidR="0089076F">
        <w:rPr>
          <w:rFonts w:ascii="Arial" w:hAnsi="Arial" w:cs="Arial"/>
          <w:bCs/>
          <w:sz w:val="24"/>
          <w:szCs w:val="24"/>
        </w:rPr>
        <w:tab/>
      </w:r>
      <w:r w:rsidRPr="001C716F" w:rsidR="0089076F">
        <w:rPr>
          <w:rFonts w:ascii="Arial" w:hAnsi="Arial" w:cs="Arial"/>
          <w:bCs/>
          <w:sz w:val="24"/>
          <w:szCs w:val="24"/>
        </w:rPr>
        <w:tab/>
      </w:r>
      <w:r w:rsidRPr="001C716F" w:rsidR="0089076F">
        <w:rPr>
          <w:rFonts w:ascii="Arial" w:hAnsi="Arial" w:cs="Arial"/>
          <w:bCs/>
          <w:sz w:val="24"/>
          <w:szCs w:val="24"/>
        </w:rPr>
        <w:tab/>
      </w:r>
      <w:r w:rsidRPr="001C716F" w:rsidR="0089076F">
        <w:rPr>
          <w:rFonts w:ascii="Arial" w:hAnsi="Arial" w:cs="Arial"/>
          <w:bCs/>
          <w:sz w:val="24"/>
          <w:szCs w:val="24"/>
        </w:rPr>
        <w:tab/>
      </w:r>
      <w:r w:rsidRPr="001C716F" w:rsidR="0089076F">
        <w:rPr>
          <w:rFonts w:ascii="Arial" w:hAnsi="Arial" w:cs="Arial"/>
          <w:bCs/>
          <w:sz w:val="24"/>
          <w:szCs w:val="24"/>
        </w:rPr>
        <w:tab/>
      </w:r>
      <w:r w:rsidRPr="001C716F" w:rsidR="0089076F">
        <w:rPr>
          <w:rFonts w:ascii="Arial" w:hAnsi="Arial" w:cs="Arial"/>
          <w:bCs/>
          <w:sz w:val="24"/>
          <w:szCs w:val="24"/>
        </w:rPr>
        <w:tab/>
      </w:r>
      <w:r w:rsidRPr="001C716F">
        <w:rPr>
          <w:rFonts w:ascii="Arial" w:hAnsi="Arial" w:cs="Arial"/>
          <w:bCs/>
          <w:sz w:val="24"/>
          <w:szCs w:val="24"/>
        </w:rPr>
        <w:t xml:space="preserve">                                           </w:t>
      </w:r>
      <w:r w:rsidRPr="001C716F" w:rsidR="005F39CB">
        <w:rPr>
          <w:rFonts w:ascii="Arial" w:hAnsi="Arial" w:cs="Arial"/>
          <w:bCs/>
          <w:sz w:val="24"/>
          <w:szCs w:val="24"/>
        </w:rPr>
        <w:t xml:space="preserve">                           </w:t>
      </w:r>
      <w:r w:rsidRPr="001C716F">
        <w:rPr>
          <w:rFonts w:ascii="Arial" w:hAnsi="Arial" w:cs="Arial"/>
          <w:bCs/>
          <w:sz w:val="24"/>
          <w:szCs w:val="24"/>
        </w:rPr>
        <w:t>48</w:t>
      </w:r>
      <w:r w:rsidRPr="001C716F" w:rsidR="00EA2F22">
        <w:rPr>
          <w:rFonts w:ascii="Arial" w:hAnsi="Arial" w:cs="Arial"/>
          <w:bCs/>
          <w:sz w:val="24"/>
          <w:szCs w:val="24"/>
        </w:rPr>
        <w:t>.</w:t>
      </w:r>
      <w:r w:rsidRPr="001C716F" w:rsidR="00B84EFD">
        <w:rPr>
          <w:rFonts w:ascii="Arial" w:hAnsi="Arial" w:cs="Arial"/>
          <w:bCs/>
          <w:sz w:val="24"/>
          <w:szCs w:val="24"/>
        </w:rPr>
        <w:t xml:space="preserve"> St-</w:t>
      </w:r>
      <w:r w:rsidR="00D5146C">
        <w:rPr>
          <w:rFonts w:ascii="Arial" w:hAnsi="Arial" w:cs="Arial"/>
          <w:bCs/>
          <w:sz w:val="24"/>
          <w:szCs w:val="24"/>
        </w:rPr>
        <w:t>174/20</w:t>
      </w:r>
    </w:p>
    <w:p w:rsidRPr="001C716F" w:rsidR="00853FF6" w:rsidP="00C62C16" w:rsidRDefault="00853FF6">
      <w:pPr>
        <w:jc w:val="both"/>
        <w:rPr>
          <w:rFonts w:ascii="Arial" w:hAnsi="Arial" w:cs="Arial"/>
          <w:bCs/>
          <w:sz w:val="24"/>
          <w:szCs w:val="24"/>
        </w:rPr>
      </w:pPr>
    </w:p>
    <w:p w:rsidRPr="001C716F" w:rsidR="00853FF6" w:rsidP="00C6522F" w:rsidRDefault="00853FF6">
      <w:pPr>
        <w:pStyle w:val="Naslov3"/>
        <w:rPr>
          <w:rFonts w:ascii="Arial" w:hAnsi="Arial" w:cs="Arial"/>
          <w:b w:val="false"/>
          <w:bCs/>
          <w:szCs w:val="24"/>
        </w:rPr>
      </w:pPr>
      <w:r w:rsidRPr="001C716F">
        <w:rPr>
          <w:rFonts w:ascii="Arial" w:hAnsi="Arial" w:cs="Arial"/>
          <w:b w:val="false"/>
          <w:bCs/>
          <w:szCs w:val="24"/>
        </w:rPr>
        <w:t>Z A P I S N I K</w:t>
      </w:r>
    </w:p>
    <w:p w:rsidRPr="001C716F" w:rsidR="00853FF6" w:rsidP="00C6522F" w:rsidRDefault="00071633">
      <w:pPr>
        <w:pStyle w:val="Naslov1"/>
        <w:jc w:val="center"/>
        <w:rPr>
          <w:rFonts w:ascii="Arial" w:hAnsi="Arial" w:cs="Arial"/>
          <w:b w:val="false"/>
          <w:bCs/>
          <w:szCs w:val="24"/>
        </w:rPr>
      </w:pPr>
      <w:r w:rsidRPr="001C716F">
        <w:rPr>
          <w:rFonts w:ascii="Arial" w:hAnsi="Arial" w:cs="Arial"/>
          <w:b w:val="false"/>
          <w:bCs/>
          <w:szCs w:val="24"/>
        </w:rPr>
        <w:t>S</w:t>
      </w:r>
      <w:r w:rsidRPr="001C716F" w:rsidR="00853FF6">
        <w:rPr>
          <w:rFonts w:ascii="Arial" w:hAnsi="Arial" w:cs="Arial"/>
          <w:b w:val="false"/>
          <w:bCs/>
          <w:szCs w:val="24"/>
        </w:rPr>
        <w:t xml:space="preserve"> ISPITNOG ROČIŠTA</w:t>
      </w:r>
    </w:p>
    <w:p w:rsidRPr="001C716F" w:rsidR="00BF1405" w:rsidP="00D36638" w:rsidRDefault="00D1092E">
      <w:pPr>
        <w:pStyle w:val="Bezproreda"/>
        <w:rPr>
          <w:rFonts w:ascii="Arial" w:hAnsi="Arial" w:cs="Arial"/>
          <w:sz w:val="24"/>
          <w:szCs w:val="24"/>
        </w:rPr>
      </w:pPr>
      <w:r>
        <w:rPr>
          <w:rFonts w:ascii="Arial" w:hAnsi="Arial" w:cs="Arial"/>
          <w:bCs/>
          <w:sz w:val="24"/>
          <w:szCs w:val="24"/>
        </w:rPr>
        <w:t xml:space="preserve">odžanog dana </w:t>
      </w:r>
      <w:r w:rsidR="005F187F">
        <w:rPr>
          <w:rFonts w:ascii="Arial" w:hAnsi="Arial" w:cs="Arial"/>
          <w:bCs/>
          <w:sz w:val="24"/>
          <w:szCs w:val="24"/>
        </w:rPr>
        <w:t>8. lipnja</w:t>
      </w:r>
      <w:r w:rsidRPr="001C716F" w:rsidR="001E630F">
        <w:rPr>
          <w:rFonts w:ascii="Arial" w:hAnsi="Arial" w:cs="Arial"/>
          <w:bCs/>
          <w:sz w:val="24"/>
          <w:szCs w:val="24"/>
        </w:rPr>
        <w:t xml:space="preserve"> </w:t>
      </w:r>
      <w:r w:rsidRPr="001C716F" w:rsidR="00C65ABF">
        <w:rPr>
          <w:rFonts w:ascii="Arial" w:hAnsi="Arial" w:cs="Arial"/>
          <w:bCs/>
          <w:sz w:val="24"/>
          <w:szCs w:val="24"/>
        </w:rPr>
        <w:t>2021</w:t>
      </w:r>
      <w:r w:rsidRPr="001C716F" w:rsidR="009919F7">
        <w:rPr>
          <w:rFonts w:ascii="Arial" w:hAnsi="Arial" w:cs="Arial"/>
          <w:bCs/>
          <w:sz w:val="24"/>
          <w:szCs w:val="24"/>
        </w:rPr>
        <w:t xml:space="preserve">. na Trgovačkom sudu u Zagrebu, </w:t>
      </w:r>
      <w:r w:rsidRPr="001C716F" w:rsidR="00C27EC9">
        <w:rPr>
          <w:rFonts w:ascii="Arial" w:hAnsi="Arial" w:cs="Arial"/>
          <w:bCs/>
          <w:sz w:val="24"/>
          <w:szCs w:val="24"/>
        </w:rPr>
        <w:t>Petrinjska 8</w:t>
      </w:r>
      <w:r w:rsidRPr="001C716F" w:rsidR="00936802">
        <w:rPr>
          <w:rFonts w:ascii="Arial" w:hAnsi="Arial" w:cs="Arial"/>
          <w:bCs/>
          <w:sz w:val="24"/>
          <w:szCs w:val="24"/>
        </w:rPr>
        <w:t xml:space="preserve">, </w:t>
      </w:r>
      <w:r w:rsidR="00F15456">
        <w:rPr>
          <w:rFonts w:ascii="Arial" w:hAnsi="Arial" w:cs="Arial"/>
          <w:bCs/>
          <w:sz w:val="24"/>
          <w:szCs w:val="24"/>
        </w:rPr>
        <w:t>soba 34/I</w:t>
      </w:r>
      <w:r w:rsidRPr="001C716F" w:rsidR="00936802">
        <w:rPr>
          <w:rFonts w:ascii="Arial" w:hAnsi="Arial" w:cs="Arial"/>
          <w:bCs/>
          <w:sz w:val="24"/>
          <w:szCs w:val="24"/>
        </w:rPr>
        <w:t>, D</w:t>
      </w:r>
      <w:r w:rsidRPr="001C716F" w:rsidR="00B30A32">
        <w:rPr>
          <w:rFonts w:ascii="Arial" w:hAnsi="Arial" w:cs="Arial"/>
          <w:bCs/>
          <w:sz w:val="24"/>
          <w:szCs w:val="24"/>
        </w:rPr>
        <w:t>Z</w:t>
      </w:r>
      <w:r w:rsidRPr="001C716F" w:rsidR="009919F7">
        <w:rPr>
          <w:rFonts w:ascii="Arial" w:hAnsi="Arial" w:cs="Arial"/>
          <w:bCs/>
          <w:sz w:val="24"/>
          <w:szCs w:val="24"/>
        </w:rPr>
        <w:t xml:space="preserve"> u </w:t>
      </w:r>
      <w:r w:rsidRPr="001C716F" w:rsidR="00FF32FD">
        <w:rPr>
          <w:rFonts w:ascii="Arial" w:hAnsi="Arial" w:cs="Arial"/>
          <w:bCs/>
          <w:sz w:val="24"/>
          <w:szCs w:val="24"/>
        </w:rPr>
        <w:t>steča</w:t>
      </w:r>
      <w:r w:rsidRPr="001C716F" w:rsidR="00FF32FD">
        <w:rPr>
          <w:rFonts w:ascii="Arial" w:hAnsi="Arial" w:cs="Arial"/>
          <w:sz w:val="24"/>
          <w:szCs w:val="24"/>
        </w:rPr>
        <w:t xml:space="preserve">jnom postupku nad </w:t>
      </w:r>
      <w:r w:rsidRPr="001C716F" w:rsidR="00E83A30">
        <w:rPr>
          <w:rFonts w:ascii="Arial" w:hAnsi="Arial" w:cs="Arial"/>
          <w:sz w:val="24"/>
          <w:szCs w:val="24"/>
        </w:rPr>
        <w:t xml:space="preserve">stečajnim dužnikom </w:t>
      </w:r>
      <w:r w:rsidRPr="00F15456" w:rsidR="00F15456">
        <w:rPr>
          <w:rFonts w:ascii="Arial" w:hAnsi="Arial" w:cs="Arial"/>
          <w:sz w:val="24"/>
          <w:szCs w:val="24"/>
        </w:rPr>
        <w:t>KONIL d.o.o.- u stečaju, Zagreb, Poljski put 1f, OIB: 48349294372</w:t>
      </w:r>
    </w:p>
    <w:p w:rsidRPr="001C716F" w:rsidR="000834CF" w:rsidP="00C62C16" w:rsidRDefault="000834CF">
      <w:pPr>
        <w:pStyle w:val="Bezproreda"/>
        <w:jc w:val="both"/>
        <w:rPr>
          <w:rFonts w:ascii="Arial" w:hAnsi="Arial" w:cs="Arial"/>
          <w:sz w:val="24"/>
          <w:szCs w:val="24"/>
        </w:rPr>
      </w:pPr>
    </w:p>
    <w:p w:rsidRPr="001C716F" w:rsidR="00853FF6" w:rsidP="00C62C16" w:rsidRDefault="00853FF6">
      <w:pPr>
        <w:pStyle w:val="Bezproreda"/>
        <w:jc w:val="both"/>
        <w:rPr>
          <w:rFonts w:ascii="Arial" w:hAnsi="Arial" w:cs="Arial"/>
          <w:bCs/>
          <w:sz w:val="24"/>
          <w:szCs w:val="24"/>
        </w:rPr>
      </w:pPr>
      <w:r w:rsidRPr="001C716F">
        <w:rPr>
          <w:rFonts w:ascii="Arial" w:hAnsi="Arial" w:cs="Arial"/>
          <w:bCs/>
          <w:sz w:val="24"/>
          <w:szCs w:val="24"/>
        </w:rPr>
        <w:t>Nazočni od suda:</w:t>
      </w:r>
    </w:p>
    <w:p w:rsidRPr="001C716F" w:rsidR="00853FF6" w:rsidP="00C62C16" w:rsidRDefault="00071633">
      <w:pPr>
        <w:jc w:val="both"/>
        <w:rPr>
          <w:rFonts w:ascii="Arial" w:hAnsi="Arial" w:cs="Arial"/>
          <w:bCs/>
          <w:sz w:val="24"/>
          <w:szCs w:val="24"/>
        </w:rPr>
      </w:pPr>
      <w:r w:rsidRPr="001C716F">
        <w:rPr>
          <w:rFonts w:ascii="Arial" w:hAnsi="Arial" w:cs="Arial"/>
          <w:bCs/>
          <w:sz w:val="24"/>
          <w:szCs w:val="24"/>
        </w:rPr>
        <w:t>Vesna Sremac Šoštar</w:t>
      </w:r>
      <w:r w:rsidRPr="001C716F" w:rsidR="004642DE">
        <w:rPr>
          <w:rFonts w:ascii="Arial" w:hAnsi="Arial" w:cs="Arial"/>
          <w:bCs/>
          <w:sz w:val="24"/>
          <w:szCs w:val="24"/>
        </w:rPr>
        <w:t xml:space="preserve">, </w:t>
      </w:r>
      <w:r w:rsidRPr="001C716F" w:rsidR="00853FF6">
        <w:rPr>
          <w:rFonts w:ascii="Arial" w:hAnsi="Arial" w:cs="Arial"/>
          <w:bCs/>
          <w:sz w:val="24"/>
          <w:szCs w:val="24"/>
        </w:rPr>
        <w:t>sudac</w:t>
      </w:r>
    </w:p>
    <w:p w:rsidRPr="001C716F" w:rsidR="00853FF6" w:rsidP="00126873" w:rsidRDefault="00610D69">
      <w:pPr>
        <w:tabs>
          <w:tab w:val="left" w:pos="8364"/>
        </w:tabs>
        <w:jc w:val="both"/>
        <w:rPr>
          <w:rFonts w:ascii="Arial" w:hAnsi="Arial" w:cs="Arial"/>
          <w:bCs/>
          <w:sz w:val="24"/>
          <w:szCs w:val="24"/>
        </w:rPr>
      </w:pPr>
      <w:r w:rsidRPr="001C716F">
        <w:rPr>
          <w:rFonts w:ascii="Arial" w:hAnsi="Arial" w:cs="Arial"/>
          <w:bCs/>
          <w:sz w:val="24"/>
          <w:szCs w:val="24"/>
        </w:rPr>
        <w:t>Vinka Mihalinčić</w:t>
      </w:r>
      <w:r w:rsidRPr="001C716F" w:rsidR="00853FF6">
        <w:rPr>
          <w:rFonts w:ascii="Arial" w:hAnsi="Arial" w:cs="Arial"/>
          <w:bCs/>
          <w:sz w:val="24"/>
          <w:szCs w:val="24"/>
        </w:rPr>
        <w:t>, zapisničar</w:t>
      </w:r>
      <w:r w:rsidRPr="001C716F" w:rsidR="00126873">
        <w:rPr>
          <w:rFonts w:ascii="Arial" w:hAnsi="Arial" w:cs="Arial"/>
          <w:bCs/>
          <w:sz w:val="24"/>
          <w:szCs w:val="24"/>
        </w:rPr>
        <w:tab/>
      </w:r>
    </w:p>
    <w:p w:rsidRPr="001C716F" w:rsidR="00853FF6" w:rsidP="00C62C16" w:rsidRDefault="00853FF6">
      <w:pPr>
        <w:jc w:val="both"/>
        <w:rPr>
          <w:rFonts w:ascii="Arial" w:hAnsi="Arial" w:cs="Arial"/>
          <w:bCs/>
          <w:sz w:val="24"/>
          <w:szCs w:val="24"/>
        </w:rPr>
      </w:pPr>
    </w:p>
    <w:p w:rsidRPr="001C716F" w:rsidR="009835DE" w:rsidP="00C62C16" w:rsidRDefault="00853FF6">
      <w:pPr>
        <w:jc w:val="both"/>
        <w:rPr>
          <w:rFonts w:ascii="Arial" w:hAnsi="Arial" w:cs="Arial"/>
          <w:sz w:val="24"/>
          <w:szCs w:val="24"/>
        </w:rPr>
      </w:pPr>
      <w:r w:rsidRPr="001C716F">
        <w:rPr>
          <w:rFonts w:ascii="Arial" w:hAnsi="Arial" w:cs="Arial"/>
          <w:sz w:val="24"/>
          <w:szCs w:val="24"/>
        </w:rPr>
        <w:t>Utvrđuje se da je pristu</w:t>
      </w:r>
      <w:r w:rsidRPr="001C716F" w:rsidR="002A3A8D">
        <w:rPr>
          <w:rFonts w:ascii="Arial" w:hAnsi="Arial" w:cs="Arial"/>
          <w:sz w:val="24"/>
          <w:szCs w:val="24"/>
        </w:rPr>
        <w:t>pio</w:t>
      </w:r>
      <w:r w:rsidRPr="001C716F">
        <w:rPr>
          <w:rFonts w:ascii="Arial" w:hAnsi="Arial" w:cs="Arial"/>
          <w:sz w:val="24"/>
          <w:szCs w:val="24"/>
        </w:rPr>
        <w:t xml:space="preserve"> stečajn</w:t>
      </w:r>
      <w:r w:rsidRPr="001C716F" w:rsidR="002A3A8D">
        <w:rPr>
          <w:rFonts w:ascii="Arial" w:hAnsi="Arial" w:cs="Arial"/>
          <w:sz w:val="24"/>
          <w:szCs w:val="24"/>
        </w:rPr>
        <w:t>i</w:t>
      </w:r>
      <w:r w:rsidRPr="001C716F" w:rsidR="00DC6824">
        <w:rPr>
          <w:rFonts w:ascii="Arial" w:hAnsi="Arial" w:cs="Arial"/>
          <w:sz w:val="24"/>
          <w:szCs w:val="24"/>
        </w:rPr>
        <w:t xml:space="preserve"> </w:t>
      </w:r>
      <w:r w:rsidRPr="001C716F" w:rsidR="00A63F46">
        <w:rPr>
          <w:rFonts w:ascii="Arial" w:hAnsi="Arial" w:cs="Arial"/>
          <w:sz w:val="24"/>
          <w:szCs w:val="24"/>
        </w:rPr>
        <w:t>upravitelj</w:t>
      </w:r>
      <w:r w:rsidRPr="001C716F" w:rsidR="00532F34">
        <w:rPr>
          <w:rFonts w:ascii="Arial" w:hAnsi="Arial" w:cs="Arial"/>
          <w:sz w:val="24"/>
          <w:szCs w:val="24"/>
        </w:rPr>
        <w:t xml:space="preserve"> </w:t>
      </w:r>
      <w:r w:rsidR="00F15456">
        <w:rPr>
          <w:rStyle w:val="fontstyle01"/>
          <w:rFonts w:ascii="Arial" w:hAnsi="Arial" w:cs="Arial"/>
          <w:sz w:val="24"/>
          <w:szCs w:val="24"/>
        </w:rPr>
        <w:t>Biserka Jakić</w:t>
      </w:r>
    </w:p>
    <w:p w:rsidRPr="001C716F" w:rsidR="00954230" w:rsidP="00C62C16" w:rsidRDefault="00B23978">
      <w:pPr>
        <w:tabs>
          <w:tab w:val="left" w:pos="7741"/>
        </w:tabs>
        <w:jc w:val="both"/>
        <w:rPr>
          <w:rFonts w:ascii="Arial" w:hAnsi="Arial" w:cs="Arial"/>
          <w:bCs/>
          <w:sz w:val="24"/>
          <w:szCs w:val="24"/>
        </w:rPr>
      </w:pPr>
      <w:r w:rsidRPr="001C716F">
        <w:rPr>
          <w:rFonts w:ascii="Arial" w:hAnsi="Arial" w:cs="Arial"/>
          <w:bCs/>
          <w:sz w:val="24"/>
          <w:szCs w:val="24"/>
        </w:rPr>
        <w:tab/>
      </w:r>
    </w:p>
    <w:p w:rsidRPr="001C716F" w:rsidR="00D4581C" w:rsidP="00C62C16" w:rsidRDefault="00071633">
      <w:pPr>
        <w:jc w:val="both"/>
        <w:rPr>
          <w:rFonts w:ascii="Arial" w:hAnsi="Arial" w:cs="Arial"/>
          <w:bCs/>
          <w:sz w:val="24"/>
          <w:szCs w:val="24"/>
        </w:rPr>
      </w:pPr>
      <w:r w:rsidRPr="001C716F">
        <w:rPr>
          <w:rFonts w:ascii="Arial" w:hAnsi="Arial" w:cs="Arial"/>
          <w:bCs/>
          <w:sz w:val="24"/>
          <w:szCs w:val="24"/>
        </w:rPr>
        <w:t xml:space="preserve">Započeto </w:t>
      </w:r>
      <w:r w:rsidRPr="001C716F" w:rsidR="00E83A30">
        <w:rPr>
          <w:rFonts w:ascii="Arial" w:hAnsi="Arial" w:cs="Arial"/>
          <w:bCs/>
          <w:sz w:val="24"/>
          <w:szCs w:val="24"/>
        </w:rPr>
        <w:t xml:space="preserve">u </w:t>
      </w:r>
      <w:r w:rsidR="00F15456">
        <w:rPr>
          <w:rFonts w:ascii="Arial" w:hAnsi="Arial" w:cs="Arial"/>
          <w:bCs/>
          <w:sz w:val="24"/>
          <w:szCs w:val="24"/>
        </w:rPr>
        <w:t>10,00</w:t>
      </w:r>
      <w:r w:rsidRPr="001C716F" w:rsidR="00E83A30">
        <w:rPr>
          <w:rFonts w:ascii="Arial" w:hAnsi="Arial" w:cs="Arial"/>
          <w:bCs/>
          <w:sz w:val="24"/>
          <w:szCs w:val="24"/>
        </w:rPr>
        <w:t xml:space="preserve"> </w:t>
      </w:r>
      <w:r w:rsidRPr="001C716F" w:rsidR="00853FF6">
        <w:rPr>
          <w:rFonts w:ascii="Arial" w:hAnsi="Arial" w:cs="Arial"/>
          <w:bCs/>
          <w:sz w:val="24"/>
          <w:szCs w:val="24"/>
        </w:rPr>
        <w:t>sati.</w:t>
      </w:r>
    </w:p>
    <w:p w:rsidRPr="001C716F" w:rsidR="00D4581C" w:rsidP="00C62C16" w:rsidRDefault="00D4581C">
      <w:pPr>
        <w:jc w:val="both"/>
        <w:rPr>
          <w:rFonts w:ascii="Arial" w:hAnsi="Arial" w:cs="Arial"/>
          <w:bCs/>
          <w:sz w:val="24"/>
          <w:szCs w:val="24"/>
        </w:rPr>
      </w:pPr>
    </w:p>
    <w:p w:rsidRPr="001C716F" w:rsidR="00071633" w:rsidP="00C62C16" w:rsidRDefault="00853FF6">
      <w:pPr>
        <w:jc w:val="both"/>
        <w:rPr>
          <w:rFonts w:ascii="Arial" w:hAnsi="Arial" w:cs="Arial"/>
          <w:bCs/>
          <w:sz w:val="24"/>
          <w:szCs w:val="24"/>
        </w:rPr>
      </w:pPr>
      <w:r w:rsidRPr="001C716F">
        <w:rPr>
          <w:rFonts w:ascii="Arial" w:hAnsi="Arial" w:cs="Arial"/>
          <w:bCs/>
          <w:sz w:val="24"/>
          <w:szCs w:val="24"/>
        </w:rPr>
        <w:t>Ročište je javno.</w:t>
      </w:r>
    </w:p>
    <w:p w:rsidRPr="001C716F" w:rsidR="00071633" w:rsidP="00C62C16" w:rsidRDefault="00071633">
      <w:pPr>
        <w:jc w:val="both"/>
        <w:rPr>
          <w:rFonts w:ascii="Arial" w:hAnsi="Arial" w:cs="Arial"/>
          <w:bCs/>
          <w:sz w:val="24"/>
          <w:szCs w:val="24"/>
        </w:rPr>
      </w:pPr>
    </w:p>
    <w:p w:rsidR="00853FF6" w:rsidP="00C62C16" w:rsidRDefault="00853FF6">
      <w:pPr>
        <w:jc w:val="both"/>
        <w:rPr>
          <w:rFonts w:ascii="Arial" w:hAnsi="Arial" w:cs="Arial"/>
          <w:bCs/>
          <w:sz w:val="24"/>
          <w:szCs w:val="24"/>
        </w:rPr>
      </w:pPr>
      <w:r w:rsidRPr="001C716F">
        <w:rPr>
          <w:rFonts w:ascii="Arial" w:hAnsi="Arial" w:cs="Arial"/>
          <w:bCs/>
          <w:sz w:val="24"/>
          <w:szCs w:val="24"/>
        </w:rPr>
        <w:t xml:space="preserve">Utvrđuje se da </w:t>
      </w:r>
      <w:r w:rsidRPr="001C716F" w:rsidR="00100A1C">
        <w:rPr>
          <w:rFonts w:ascii="Arial" w:hAnsi="Arial" w:cs="Arial"/>
          <w:bCs/>
          <w:sz w:val="24"/>
          <w:szCs w:val="24"/>
        </w:rPr>
        <w:t xml:space="preserve">su pristupili slijedeći vjerovnici: </w:t>
      </w:r>
    </w:p>
    <w:p w:rsidR="00235CF1" w:rsidP="00B11DA9" w:rsidRDefault="006C5541">
      <w:pPr>
        <w:jc w:val="both"/>
        <w:rPr>
          <w:rFonts w:ascii="Arial" w:hAnsi="Arial" w:cs="Arial"/>
          <w:bCs/>
          <w:sz w:val="24"/>
          <w:szCs w:val="24"/>
        </w:rPr>
      </w:pPr>
      <w:r>
        <w:rPr>
          <w:rFonts w:ascii="Arial" w:hAnsi="Arial" w:cs="Arial"/>
          <w:bCs/>
          <w:sz w:val="24"/>
          <w:szCs w:val="24"/>
        </w:rPr>
        <w:t>RH-MINISTARSTVO FINANCIJA – Tanja Šušak, zamjenik ŽDO-a Zagreb</w:t>
      </w:r>
    </w:p>
    <w:p w:rsidRPr="001C716F" w:rsidR="006C5541" w:rsidP="00B11DA9" w:rsidRDefault="006C5541">
      <w:pPr>
        <w:jc w:val="both"/>
        <w:rPr>
          <w:rFonts w:ascii="Arial" w:hAnsi="Arial" w:cs="Arial"/>
          <w:bCs/>
          <w:sz w:val="24"/>
          <w:szCs w:val="24"/>
        </w:rPr>
      </w:pPr>
      <w:r>
        <w:rPr>
          <w:rFonts w:ascii="Arial" w:hAnsi="Arial" w:cs="Arial"/>
          <w:bCs/>
          <w:sz w:val="24"/>
          <w:szCs w:val="24"/>
        </w:rPr>
        <w:t xml:space="preserve">ZLATKO KONČIĆ  - pun. Jaka Ćurić, odvj. </w:t>
      </w:r>
      <w:r w:rsidR="00946597">
        <w:rPr>
          <w:rFonts w:ascii="Arial" w:hAnsi="Arial" w:cs="Arial"/>
          <w:bCs/>
          <w:sz w:val="24"/>
          <w:szCs w:val="24"/>
        </w:rPr>
        <w:t>– prilaže punomoć</w:t>
      </w:r>
    </w:p>
    <w:p w:rsidRPr="001C716F" w:rsidR="00E81136" w:rsidP="00B11DA9" w:rsidRDefault="00E81136">
      <w:pPr>
        <w:jc w:val="both"/>
        <w:rPr>
          <w:rFonts w:ascii="Arial" w:hAnsi="Arial" w:cs="Arial"/>
          <w:bCs/>
          <w:sz w:val="24"/>
          <w:szCs w:val="24"/>
        </w:rPr>
      </w:pPr>
    </w:p>
    <w:p w:rsidRPr="001C716F" w:rsidR="00E55416" w:rsidP="001C716F" w:rsidRDefault="0038417C">
      <w:pPr>
        <w:pStyle w:val="Naslov1"/>
        <w:ind w:firstLine="360"/>
        <w:rPr>
          <w:rFonts w:ascii="Arial" w:hAnsi="Arial" w:cs="Arial"/>
          <w:b w:val="false"/>
          <w:szCs w:val="24"/>
        </w:rPr>
      </w:pPr>
      <w:r w:rsidRPr="001C716F">
        <w:rPr>
          <w:rFonts w:ascii="Arial" w:hAnsi="Arial" w:cs="Arial"/>
          <w:b w:val="false"/>
          <w:szCs w:val="24"/>
        </w:rPr>
        <w:t>Utvrđuje se da je rješenje</w:t>
      </w:r>
      <w:r w:rsidRPr="001C716F" w:rsidR="000E6C28">
        <w:rPr>
          <w:rFonts w:ascii="Arial" w:hAnsi="Arial" w:cs="Arial"/>
          <w:b w:val="false"/>
          <w:szCs w:val="24"/>
        </w:rPr>
        <w:t xml:space="preserve">m </w:t>
      </w:r>
      <w:r w:rsidRPr="001C716F">
        <w:rPr>
          <w:rFonts w:ascii="Arial" w:hAnsi="Arial" w:cs="Arial"/>
          <w:b w:val="false"/>
          <w:szCs w:val="24"/>
        </w:rPr>
        <w:t xml:space="preserve">od </w:t>
      </w:r>
      <w:r w:rsidR="000D1A95">
        <w:rPr>
          <w:rFonts w:ascii="Arial" w:hAnsi="Arial" w:cs="Arial"/>
          <w:b w:val="false"/>
          <w:szCs w:val="24"/>
        </w:rPr>
        <w:t>25. veljače 2021</w:t>
      </w:r>
      <w:r w:rsidRPr="001C716F" w:rsidR="005F39CB">
        <w:rPr>
          <w:rFonts w:ascii="Arial" w:hAnsi="Arial" w:cs="Arial"/>
          <w:b w:val="false"/>
          <w:szCs w:val="24"/>
        </w:rPr>
        <w:t>.</w:t>
      </w:r>
      <w:r w:rsidRPr="001C716F" w:rsidR="00F8036C">
        <w:rPr>
          <w:rFonts w:ascii="Arial" w:hAnsi="Arial" w:cs="Arial"/>
          <w:b w:val="false"/>
          <w:szCs w:val="24"/>
        </w:rPr>
        <w:t>,</w:t>
      </w:r>
      <w:r w:rsidRPr="001C716F">
        <w:rPr>
          <w:rFonts w:ascii="Arial" w:hAnsi="Arial" w:cs="Arial"/>
          <w:b w:val="false"/>
          <w:szCs w:val="24"/>
        </w:rPr>
        <w:t xml:space="preserve"> broj gornji, </w:t>
      </w:r>
      <w:r w:rsidRPr="001C716F" w:rsidR="00E83A30">
        <w:rPr>
          <w:rFonts w:ascii="Arial" w:hAnsi="Arial" w:cs="Arial"/>
          <w:b w:val="false"/>
          <w:szCs w:val="24"/>
        </w:rPr>
        <w:t xml:space="preserve">otvoren </w:t>
      </w:r>
      <w:r w:rsidRPr="001C716F" w:rsidR="003C6553">
        <w:rPr>
          <w:rFonts w:ascii="Arial" w:hAnsi="Arial" w:cs="Arial"/>
          <w:b w:val="false"/>
          <w:szCs w:val="24"/>
        </w:rPr>
        <w:t xml:space="preserve">stečajni postupak nad </w:t>
      </w:r>
      <w:r w:rsidRPr="001C716F" w:rsidR="00E83A30">
        <w:rPr>
          <w:rFonts w:ascii="Arial" w:hAnsi="Arial" w:cs="Arial"/>
          <w:b w:val="false"/>
          <w:szCs w:val="24"/>
        </w:rPr>
        <w:t xml:space="preserve">stečajnim dužnikom </w:t>
      </w:r>
      <w:r w:rsidRPr="000D1A95" w:rsidR="000D1A95">
        <w:rPr>
          <w:rFonts w:ascii="Arial" w:hAnsi="Arial" w:cs="Arial"/>
          <w:b w:val="false"/>
        </w:rPr>
        <w:t>KONIL d.o.o., Zagreb, Poljski put 1f, OIB: 48349294372</w:t>
      </w:r>
      <w:r w:rsidRPr="001C716F" w:rsidR="005D2E0A">
        <w:rPr>
          <w:rFonts w:ascii="Arial" w:hAnsi="Arial" w:cs="Arial"/>
          <w:b w:val="false"/>
          <w:szCs w:val="24"/>
        </w:rPr>
        <w:t xml:space="preserve">, </w:t>
      </w:r>
      <w:r w:rsidRPr="001C716F" w:rsidR="00E42E6C">
        <w:rPr>
          <w:rFonts w:ascii="Arial" w:hAnsi="Arial" w:cs="Arial"/>
          <w:b w:val="false"/>
          <w:szCs w:val="24"/>
        </w:rPr>
        <w:t xml:space="preserve">te je isto rješenje </w:t>
      </w:r>
      <w:r w:rsidRPr="001C716F">
        <w:rPr>
          <w:rFonts w:ascii="Arial" w:hAnsi="Arial" w:cs="Arial"/>
          <w:b w:val="false"/>
          <w:szCs w:val="24"/>
        </w:rPr>
        <w:t xml:space="preserve">objavljeno na mrežnoj stranici e-oglasna ploča Trgovačkog suda u Zagrebu </w:t>
      </w:r>
      <w:r w:rsidRPr="001C716F" w:rsidR="006012DE">
        <w:rPr>
          <w:rFonts w:ascii="Arial" w:hAnsi="Arial" w:cs="Arial"/>
          <w:b w:val="false"/>
          <w:szCs w:val="24"/>
        </w:rPr>
        <w:t xml:space="preserve">dana </w:t>
      </w:r>
      <w:r w:rsidR="000D1A95">
        <w:rPr>
          <w:rFonts w:ascii="Arial" w:hAnsi="Arial" w:cs="Arial"/>
          <w:b w:val="false"/>
          <w:szCs w:val="24"/>
        </w:rPr>
        <w:t>25. veljače 2021</w:t>
      </w:r>
      <w:r w:rsidRPr="001C716F">
        <w:rPr>
          <w:rFonts w:ascii="Arial" w:hAnsi="Arial" w:cs="Arial"/>
          <w:b w:val="false"/>
          <w:szCs w:val="24"/>
        </w:rPr>
        <w:t>.</w:t>
      </w:r>
    </w:p>
    <w:p w:rsidRPr="001C716F" w:rsidR="00A50713" w:rsidP="001C716F" w:rsidRDefault="00E55416">
      <w:pPr>
        <w:ind w:firstLine="360"/>
        <w:jc w:val="both"/>
        <w:rPr>
          <w:rFonts w:ascii="Arial" w:hAnsi="Arial" w:cs="Arial"/>
          <w:sz w:val="24"/>
          <w:szCs w:val="24"/>
        </w:rPr>
      </w:pPr>
      <w:r w:rsidRPr="001C716F">
        <w:rPr>
          <w:rFonts w:ascii="Arial" w:hAnsi="Arial" w:cs="Arial"/>
          <w:sz w:val="24"/>
          <w:szCs w:val="24"/>
        </w:rPr>
        <w:tab/>
      </w:r>
      <w:r w:rsidRPr="001C716F" w:rsidR="00A50713">
        <w:rPr>
          <w:rFonts w:ascii="Arial" w:hAnsi="Arial" w:cs="Arial"/>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w:t>
      </w:r>
      <w:r w:rsidRPr="001C716F" w:rsidR="00C874A9">
        <w:rPr>
          <w:rFonts w:ascii="Arial" w:hAnsi="Arial" w:cs="Arial"/>
          <w:sz w:val="24"/>
          <w:szCs w:val="24"/>
        </w:rPr>
        <w:t>, 104/17</w:t>
      </w:r>
      <w:r w:rsidRPr="001C716F" w:rsidR="00A50713">
        <w:rPr>
          <w:rFonts w:ascii="Arial" w:hAnsi="Arial" w:cs="Arial"/>
          <w:sz w:val="24"/>
          <w:szCs w:val="24"/>
        </w:rPr>
        <w:t xml:space="preserve">) bile objavljene na mrežnoj stranici e-oglasna ploča Trgovačkog suda u Zagrebu i nalazile su se na uvidu u sobi </w:t>
      </w:r>
      <w:r w:rsidRPr="001C716F" w:rsidR="00C874A9">
        <w:rPr>
          <w:rFonts w:ascii="Arial" w:hAnsi="Arial" w:cs="Arial"/>
          <w:sz w:val="24"/>
          <w:szCs w:val="24"/>
        </w:rPr>
        <w:t>34/I</w:t>
      </w:r>
      <w:r w:rsidRPr="001C716F" w:rsidR="00C874A9">
        <w:rPr>
          <w:rFonts w:ascii="Arial" w:hAnsi="Arial" w:cs="Arial"/>
          <w:bCs/>
          <w:sz w:val="24"/>
          <w:szCs w:val="24"/>
        </w:rPr>
        <w:t xml:space="preserve"> (dvorišna</w:t>
      </w:r>
      <w:r w:rsidRPr="001C716F" w:rsidR="00A50713">
        <w:rPr>
          <w:rFonts w:ascii="Arial" w:hAnsi="Arial" w:cs="Arial"/>
          <w:bCs/>
          <w:sz w:val="24"/>
          <w:szCs w:val="24"/>
        </w:rPr>
        <w:t xml:space="preserve"> zgrada) </w:t>
      </w:r>
      <w:r w:rsidRPr="001C716F" w:rsidR="00A50713">
        <w:rPr>
          <w:rFonts w:ascii="Arial" w:hAnsi="Arial" w:cs="Arial"/>
          <w:sz w:val="24"/>
          <w:szCs w:val="24"/>
        </w:rPr>
        <w:t xml:space="preserve">u Trgovačkom sudu u Zagrebu.    </w:t>
      </w:r>
    </w:p>
    <w:p w:rsidRPr="001C716F" w:rsidR="00E42E6C" w:rsidP="001C716F" w:rsidRDefault="00A50713">
      <w:pPr>
        <w:ind w:firstLine="360"/>
        <w:jc w:val="both"/>
        <w:rPr>
          <w:rFonts w:ascii="Arial" w:hAnsi="Arial" w:cs="Arial"/>
          <w:sz w:val="24"/>
          <w:szCs w:val="24"/>
        </w:rPr>
      </w:pPr>
      <w:r w:rsidRPr="001C716F">
        <w:rPr>
          <w:rFonts w:ascii="Arial" w:hAnsi="Arial" w:cs="Arial"/>
          <w:sz w:val="24"/>
          <w:szCs w:val="24"/>
        </w:rPr>
        <w:t xml:space="preserve">Uz tablice su bile izložene i prijave svih vjerovnika koje su stigle u roku objave koji je određen rješenjem o </w:t>
      </w:r>
      <w:r w:rsidRPr="001C716F" w:rsidR="0032505E">
        <w:rPr>
          <w:rFonts w:ascii="Arial" w:hAnsi="Arial" w:cs="Arial"/>
          <w:sz w:val="24"/>
          <w:szCs w:val="24"/>
        </w:rPr>
        <w:t>nastavku</w:t>
      </w:r>
      <w:r w:rsidRPr="001C716F">
        <w:rPr>
          <w:rFonts w:ascii="Arial" w:hAnsi="Arial" w:cs="Arial"/>
          <w:sz w:val="24"/>
          <w:szCs w:val="24"/>
        </w:rPr>
        <w:t xml:space="preserve"> stečajnog postupka nad dužnikom od </w:t>
      </w:r>
      <w:r w:rsidR="000D1A95">
        <w:rPr>
          <w:rFonts w:ascii="Arial" w:hAnsi="Arial" w:cs="Arial"/>
          <w:sz w:val="24"/>
          <w:szCs w:val="24"/>
        </w:rPr>
        <w:t>25. veljače 2021</w:t>
      </w:r>
      <w:r w:rsidRPr="001C716F" w:rsidR="005538C0">
        <w:rPr>
          <w:rFonts w:ascii="Arial" w:hAnsi="Arial" w:cs="Arial"/>
          <w:sz w:val="24"/>
          <w:szCs w:val="24"/>
        </w:rPr>
        <w:t>.</w:t>
      </w:r>
    </w:p>
    <w:p w:rsidRPr="001C716F" w:rsidR="00A50713" w:rsidP="001C716F" w:rsidRDefault="00A50713">
      <w:pPr>
        <w:ind w:firstLine="360"/>
        <w:jc w:val="both"/>
        <w:rPr>
          <w:rFonts w:ascii="Arial" w:hAnsi="Arial" w:cs="Arial"/>
          <w:sz w:val="24"/>
          <w:szCs w:val="24"/>
        </w:rPr>
      </w:pPr>
      <w:r w:rsidRPr="001C716F">
        <w:rPr>
          <w:rFonts w:ascii="Arial" w:hAnsi="Arial" w:cs="Arial"/>
          <w:sz w:val="24"/>
          <w:szCs w:val="24"/>
        </w:rPr>
        <w:t xml:space="preserve">Rješenje o utvrđenim i osporenim tražbinama objavit će se na mrežnoj stranici e-oglasna ploča sudova (čl. 265. st. 2. SZ). </w:t>
      </w:r>
    </w:p>
    <w:p w:rsidRPr="001C716F" w:rsidR="00A50713" w:rsidP="000D1A95" w:rsidRDefault="00A50713">
      <w:pPr>
        <w:ind w:firstLine="360"/>
        <w:jc w:val="both"/>
        <w:rPr>
          <w:rFonts w:ascii="Arial" w:hAnsi="Arial" w:cs="Arial"/>
          <w:sz w:val="24"/>
          <w:szCs w:val="24"/>
        </w:rPr>
      </w:pPr>
      <w:r w:rsidRPr="001C716F">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1C716F" w:rsidR="00A50713" w:rsidP="001C716F" w:rsidRDefault="00A50713">
      <w:pPr>
        <w:ind w:firstLine="360"/>
        <w:jc w:val="both"/>
        <w:rPr>
          <w:rFonts w:ascii="Arial" w:hAnsi="Arial" w:cs="Arial"/>
          <w:sz w:val="24"/>
          <w:szCs w:val="24"/>
        </w:rPr>
      </w:pPr>
      <w:r w:rsidRPr="001C716F">
        <w:rPr>
          <w:rFonts w:ascii="Arial" w:hAnsi="Arial" w:cs="Arial"/>
          <w:sz w:val="24"/>
          <w:szCs w:val="24"/>
        </w:rPr>
        <w:t xml:space="preserve">Poziva se stečajni upravitelj određeno očitovati osporava li ili priznaje svaku prijavljenu tražbinu (čl. 260. st. 2. SZ). </w:t>
      </w:r>
    </w:p>
    <w:p w:rsidR="00A50713" w:rsidP="001C716F" w:rsidRDefault="00A50713">
      <w:pPr>
        <w:ind w:firstLine="360"/>
        <w:jc w:val="both"/>
        <w:rPr>
          <w:rFonts w:ascii="Arial" w:hAnsi="Arial" w:cs="Arial"/>
          <w:sz w:val="24"/>
          <w:szCs w:val="24"/>
        </w:rPr>
      </w:pPr>
      <w:r w:rsidRPr="001C716F">
        <w:rPr>
          <w:rFonts w:ascii="Arial" w:hAnsi="Arial" w:cs="Arial"/>
          <w:sz w:val="24"/>
          <w:szCs w:val="24"/>
        </w:rPr>
        <w:t>Prelazi se na ispitivanje svake pojedine tražbine.</w:t>
      </w:r>
    </w:p>
    <w:p w:rsidRPr="001C716F" w:rsidR="000D1A95" w:rsidP="001C716F" w:rsidRDefault="000D1A95">
      <w:pPr>
        <w:ind w:firstLine="360"/>
        <w:jc w:val="both"/>
        <w:rPr>
          <w:rFonts w:ascii="Arial" w:hAnsi="Arial" w:cs="Arial"/>
          <w:sz w:val="24"/>
          <w:szCs w:val="24"/>
        </w:rPr>
      </w:pPr>
    </w:p>
    <w:p w:rsidRPr="001C716F" w:rsidR="00A50713" w:rsidP="001C716F" w:rsidRDefault="00A50713">
      <w:pPr>
        <w:ind w:firstLine="360"/>
        <w:jc w:val="both"/>
        <w:rPr>
          <w:rFonts w:ascii="Arial" w:hAnsi="Arial" w:cs="Arial"/>
          <w:sz w:val="24"/>
          <w:szCs w:val="24"/>
        </w:rPr>
      </w:pPr>
      <w:r w:rsidRPr="001C716F">
        <w:rPr>
          <w:rFonts w:ascii="Arial" w:hAnsi="Arial" w:cs="Arial"/>
          <w:sz w:val="24"/>
          <w:szCs w:val="24"/>
        </w:rPr>
        <w:lastRenderedPageBreak/>
        <w:t>Stečajni upravitelj izjavljuje da u ovom steča</w:t>
      </w:r>
      <w:r w:rsidRPr="001C716F" w:rsidR="00E90AD3">
        <w:rPr>
          <w:rFonts w:ascii="Arial" w:hAnsi="Arial" w:cs="Arial"/>
          <w:sz w:val="24"/>
          <w:szCs w:val="24"/>
        </w:rPr>
        <w:t xml:space="preserve">jnom postupku ima vjerovnika </w:t>
      </w:r>
      <w:r w:rsidRPr="001C716F" w:rsidR="0029212D">
        <w:rPr>
          <w:rFonts w:ascii="Arial" w:hAnsi="Arial" w:cs="Arial"/>
          <w:sz w:val="24"/>
          <w:szCs w:val="24"/>
        </w:rPr>
        <w:t xml:space="preserve">I i </w:t>
      </w:r>
      <w:r w:rsidRPr="001C716F" w:rsidR="00761368">
        <w:rPr>
          <w:rFonts w:ascii="Arial" w:hAnsi="Arial" w:cs="Arial"/>
          <w:sz w:val="24"/>
          <w:szCs w:val="24"/>
        </w:rPr>
        <w:t xml:space="preserve"> </w:t>
      </w:r>
      <w:r w:rsidRPr="001C716F" w:rsidR="00D355B3">
        <w:rPr>
          <w:rFonts w:ascii="Arial" w:hAnsi="Arial" w:cs="Arial"/>
          <w:sz w:val="24"/>
          <w:szCs w:val="24"/>
        </w:rPr>
        <w:t xml:space="preserve">II. </w:t>
      </w:r>
      <w:r w:rsidRPr="001C716F">
        <w:rPr>
          <w:rFonts w:ascii="Arial" w:hAnsi="Arial" w:cs="Arial"/>
          <w:sz w:val="24"/>
          <w:szCs w:val="24"/>
        </w:rPr>
        <w:t xml:space="preserve"> višeg isplatnog reda. </w:t>
      </w:r>
    </w:p>
    <w:p w:rsidRPr="001C716F" w:rsidR="00A50713" w:rsidP="001C716F" w:rsidRDefault="00A50713">
      <w:pPr>
        <w:ind w:firstLine="360"/>
        <w:jc w:val="both"/>
        <w:rPr>
          <w:rFonts w:ascii="Arial" w:hAnsi="Arial" w:cs="Arial"/>
          <w:sz w:val="24"/>
          <w:szCs w:val="24"/>
        </w:rPr>
      </w:pPr>
      <w:r w:rsidRPr="001C716F">
        <w:rPr>
          <w:rFonts w:ascii="Arial" w:hAnsi="Arial" w:cs="Arial"/>
          <w:sz w:val="24"/>
          <w:szCs w:val="24"/>
        </w:rPr>
        <w:t>Stečajni upravitelj čita pr</w:t>
      </w:r>
      <w:r w:rsidRPr="001C716F" w:rsidR="00E90AD3">
        <w:rPr>
          <w:rFonts w:ascii="Arial" w:hAnsi="Arial" w:cs="Arial"/>
          <w:sz w:val="24"/>
          <w:szCs w:val="24"/>
        </w:rPr>
        <w:t>ijavljene tražbine vjerovnika</w:t>
      </w:r>
      <w:r w:rsidRPr="001C716F" w:rsidR="0029212D">
        <w:rPr>
          <w:rFonts w:ascii="Arial" w:hAnsi="Arial" w:cs="Arial"/>
          <w:sz w:val="24"/>
          <w:szCs w:val="24"/>
        </w:rPr>
        <w:t xml:space="preserve"> I i </w:t>
      </w:r>
      <w:r w:rsidRPr="001C716F" w:rsidR="00E90AD3">
        <w:rPr>
          <w:rFonts w:ascii="Arial" w:hAnsi="Arial" w:cs="Arial"/>
          <w:sz w:val="24"/>
          <w:szCs w:val="24"/>
        </w:rPr>
        <w:t xml:space="preserve"> </w:t>
      </w:r>
      <w:r w:rsidRPr="001C716F" w:rsidR="00D355B3">
        <w:rPr>
          <w:rFonts w:ascii="Arial" w:hAnsi="Arial" w:cs="Arial"/>
          <w:sz w:val="24"/>
          <w:szCs w:val="24"/>
        </w:rPr>
        <w:t xml:space="preserve">II. </w:t>
      </w:r>
      <w:r w:rsidRPr="001C716F">
        <w:rPr>
          <w:rFonts w:ascii="Arial" w:hAnsi="Arial" w:cs="Arial"/>
          <w:sz w:val="24"/>
          <w:szCs w:val="24"/>
        </w:rPr>
        <w:t xml:space="preserve"> višeg isplatnog reda.</w:t>
      </w:r>
    </w:p>
    <w:p w:rsidRPr="001C716F" w:rsidR="00A50713" w:rsidP="00A50713" w:rsidRDefault="00A50713">
      <w:pPr>
        <w:ind w:firstLine="360"/>
        <w:jc w:val="both"/>
        <w:rPr>
          <w:rFonts w:ascii="Arial" w:hAnsi="Arial" w:cs="Arial"/>
          <w:sz w:val="24"/>
          <w:szCs w:val="24"/>
        </w:rPr>
      </w:pPr>
      <w:r w:rsidRPr="001C716F">
        <w:rPr>
          <w:rFonts w:ascii="Arial" w:hAnsi="Arial" w:cs="Arial"/>
          <w:sz w:val="24"/>
          <w:szCs w:val="24"/>
        </w:rPr>
        <w:t>Stečajni upravitelj priznaje sljedeće pr</w:t>
      </w:r>
      <w:r w:rsidRPr="001C716F" w:rsidR="00E90AD3">
        <w:rPr>
          <w:rFonts w:ascii="Arial" w:hAnsi="Arial" w:cs="Arial"/>
          <w:sz w:val="24"/>
          <w:szCs w:val="24"/>
        </w:rPr>
        <w:t xml:space="preserve">ijavljene tražbine vjerovnika </w:t>
      </w:r>
      <w:r w:rsidRPr="001C716F" w:rsidR="007D1518">
        <w:rPr>
          <w:rFonts w:ascii="Arial" w:hAnsi="Arial" w:cs="Arial"/>
          <w:sz w:val="24"/>
          <w:szCs w:val="24"/>
        </w:rPr>
        <w:t xml:space="preserve"> </w:t>
      </w:r>
      <w:r w:rsidRPr="001C716F" w:rsidR="0029212D">
        <w:rPr>
          <w:rFonts w:ascii="Arial" w:hAnsi="Arial" w:cs="Arial"/>
          <w:sz w:val="24"/>
          <w:szCs w:val="24"/>
        </w:rPr>
        <w:t xml:space="preserve">I i </w:t>
      </w:r>
      <w:r w:rsidRPr="001C716F" w:rsidR="00D355B3">
        <w:rPr>
          <w:rFonts w:ascii="Arial" w:hAnsi="Arial" w:cs="Arial"/>
          <w:sz w:val="24"/>
          <w:szCs w:val="24"/>
        </w:rPr>
        <w:t xml:space="preserve">II. </w:t>
      </w:r>
      <w:r w:rsidRPr="001C716F">
        <w:rPr>
          <w:rFonts w:ascii="Arial" w:hAnsi="Arial" w:cs="Arial"/>
          <w:sz w:val="24"/>
          <w:szCs w:val="24"/>
        </w:rPr>
        <w:t xml:space="preserve"> višeg isplatnog reda upisane u tablici :</w:t>
      </w:r>
    </w:p>
    <w:p w:rsidRPr="001C716F" w:rsidR="0029212D" w:rsidP="00B453BD" w:rsidRDefault="0029212D">
      <w:pPr>
        <w:overflowPunct/>
        <w:autoSpaceDE/>
        <w:autoSpaceDN/>
        <w:adjustRightInd/>
        <w:textAlignment w:val="auto"/>
        <w:rPr>
          <w:rFonts w:ascii="Arial" w:hAnsi="Arial" w:cs="Arial"/>
          <w:sz w:val="24"/>
          <w:szCs w:val="24"/>
        </w:rPr>
      </w:pPr>
    </w:p>
    <w:p w:rsidRPr="001C716F" w:rsidR="0029212D" w:rsidP="0029212D" w:rsidRDefault="0029212D">
      <w:pPr>
        <w:pStyle w:val="Odlomakpopisa"/>
        <w:numPr>
          <w:ilvl w:val="0"/>
          <w:numId w:val="32"/>
        </w:numPr>
        <w:rPr>
          <w:rFonts w:ascii="Arial" w:hAnsi="Arial" w:cs="Arial"/>
          <w:bCs/>
          <w:color w:val="000000"/>
          <w:sz w:val="24"/>
          <w:szCs w:val="24"/>
        </w:rPr>
      </w:pPr>
      <w:r w:rsidRPr="001C716F">
        <w:rPr>
          <w:rFonts w:ascii="Arial" w:hAnsi="Arial" w:cs="Arial"/>
          <w:sz w:val="24"/>
          <w:szCs w:val="24"/>
        </w:rPr>
        <w:t>viši isplatni red</w:t>
      </w:r>
    </w:p>
    <w:p w:rsidR="00807ACD" w:rsidP="00D50780" w:rsidRDefault="00807ACD">
      <w:pPr>
        <w:rPr>
          <w:sz w:val="24"/>
          <w:szCs w:val="24"/>
        </w:rPr>
      </w:pPr>
    </w:p>
    <w:tbl>
      <w:tblPr>
        <w:tblStyle w:val="Reetkatablice"/>
        <w:tblW w:w="0" w:type="auto"/>
        <w:tblLook w:firstRow="1" w:lastRow="0" w:firstColumn="1" w:lastColumn="0" w:noHBand="0" w:noVBand="1" w:val="04A0"/>
      </w:tblPr>
      <w:tblGrid>
        <w:gridCol w:w="619"/>
        <w:gridCol w:w="1239"/>
        <w:gridCol w:w="1050"/>
        <w:gridCol w:w="1201"/>
        <w:gridCol w:w="1202"/>
        <w:gridCol w:w="686"/>
        <w:gridCol w:w="898"/>
        <w:gridCol w:w="929"/>
        <w:gridCol w:w="898"/>
        <w:gridCol w:w="898"/>
      </w:tblGrid>
      <w:tr w:rsidR="00816025" w:rsidTr="00B46FE8">
        <w:tc>
          <w:tcPr>
            <w:tcW w:w="962" w:type="dxa"/>
          </w:tcPr>
          <w:p w:rsidRPr="00816025" w:rsidR="00B46FE8" w:rsidP="002F1015" w:rsidRDefault="00B46FE8">
            <w:pPr>
              <w:rPr>
                <w:sz w:val="18"/>
                <w:szCs w:val="18"/>
              </w:rPr>
            </w:pPr>
            <w:r w:rsidRPr="00816025">
              <w:rPr>
                <w:rFonts w:ascii="Arial" w:hAnsi="Arial" w:cs="Arial"/>
                <w:bCs/>
                <w:color w:val="000000"/>
                <w:sz w:val="18"/>
                <w:szCs w:val="18"/>
              </w:rPr>
              <w:t>Br.</w:t>
            </w:r>
            <w:r w:rsidRPr="00816025">
              <w:rPr>
                <w:rFonts w:ascii="Arial" w:hAnsi="Arial" w:cs="Arial"/>
                <w:bCs/>
                <w:color w:val="000000"/>
                <w:sz w:val="18"/>
                <w:szCs w:val="18"/>
              </w:rPr>
              <w:br/>
              <w:t>prijave</w:t>
            </w:r>
          </w:p>
        </w:tc>
        <w:tc>
          <w:tcPr>
            <w:tcW w:w="962" w:type="dxa"/>
          </w:tcPr>
          <w:p w:rsidRPr="00816025" w:rsidR="00B46FE8" w:rsidP="002F1015" w:rsidRDefault="00B46FE8">
            <w:pPr>
              <w:rPr>
                <w:sz w:val="18"/>
                <w:szCs w:val="18"/>
              </w:rPr>
            </w:pPr>
            <w:r w:rsidRPr="00816025">
              <w:rPr>
                <w:rFonts w:ascii="Arial" w:hAnsi="Arial" w:cs="Arial"/>
                <w:bCs/>
                <w:color w:val="000000"/>
                <w:sz w:val="18"/>
                <w:szCs w:val="18"/>
              </w:rPr>
              <w:t>Ime i prezime</w:t>
            </w:r>
            <w:r w:rsidRPr="00816025">
              <w:rPr>
                <w:rFonts w:ascii="Arial" w:hAnsi="Arial" w:cs="Arial"/>
                <w:bCs/>
                <w:color w:val="000000"/>
                <w:sz w:val="18"/>
                <w:szCs w:val="18"/>
              </w:rPr>
              <w:br/>
              <w:t>vjerovnika</w:t>
            </w:r>
          </w:p>
        </w:tc>
        <w:tc>
          <w:tcPr>
            <w:tcW w:w="962" w:type="dxa"/>
          </w:tcPr>
          <w:p w:rsidRPr="00816025" w:rsidR="00B46FE8" w:rsidP="002F1015" w:rsidRDefault="00B46FE8">
            <w:pPr>
              <w:rPr>
                <w:sz w:val="18"/>
                <w:szCs w:val="18"/>
              </w:rPr>
            </w:pPr>
            <w:r w:rsidRPr="00816025">
              <w:rPr>
                <w:rFonts w:ascii="Arial" w:hAnsi="Arial" w:cs="Arial"/>
                <w:bCs/>
                <w:color w:val="000000"/>
                <w:sz w:val="18"/>
                <w:szCs w:val="18"/>
              </w:rPr>
              <w:t>OIB</w:t>
            </w:r>
            <w:r w:rsidRPr="00816025">
              <w:rPr>
                <w:rFonts w:ascii="Arial" w:hAnsi="Arial" w:cs="Arial"/>
                <w:bCs/>
                <w:color w:val="000000"/>
                <w:sz w:val="18"/>
                <w:szCs w:val="18"/>
              </w:rPr>
              <w:br/>
              <w:t>Vjerovnika</w:t>
            </w:r>
          </w:p>
        </w:tc>
        <w:tc>
          <w:tcPr>
            <w:tcW w:w="962" w:type="dxa"/>
          </w:tcPr>
          <w:p w:rsidRPr="00816025" w:rsidR="00B46FE8" w:rsidP="002F1015" w:rsidRDefault="00B46FE8">
            <w:pPr>
              <w:rPr>
                <w:sz w:val="18"/>
                <w:szCs w:val="18"/>
              </w:rPr>
            </w:pPr>
            <w:r w:rsidRPr="00816025">
              <w:rPr>
                <w:rFonts w:ascii="Arial" w:hAnsi="Arial" w:cs="Arial"/>
                <w:bCs/>
                <w:color w:val="000000"/>
                <w:sz w:val="18"/>
                <w:szCs w:val="18"/>
              </w:rPr>
              <w:t>Adresa / Sjedište</w:t>
            </w:r>
            <w:r w:rsidRPr="00816025">
              <w:rPr>
                <w:rFonts w:ascii="Arial" w:hAnsi="Arial" w:cs="Arial"/>
                <w:bCs/>
                <w:color w:val="000000"/>
                <w:sz w:val="18"/>
                <w:szCs w:val="18"/>
              </w:rPr>
              <w:br/>
              <w:t>Vjerovnika</w:t>
            </w:r>
          </w:p>
        </w:tc>
        <w:tc>
          <w:tcPr>
            <w:tcW w:w="962" w:type="dxa"/>
          </w:tcPr>
          <w:p w:rsidRPr="00816025" w:rsidR="00B46FE8" w:rsidP="002F1015" w:rsidRDefault="00B46FE8">
            <w:pPr>
              <w:rPr>
                <w:sz w:val="18"/>
                <w:szCs w:val="18"/>
              </w:rPr>
            </w:pPr>
            <w:r w:rsidRPr="00816025">
              <w:rPr>
                <w:rFonts w:ascii="Arial" w:hAnsi="Arial" w:cs="Arial"/>
                <w:bCs/>
                <w:color w:val="000000"/>
                <w:sz w:val="18"/>
                <w:szCs w:val="18"/>
              </w:rPr>
              <w:t>Pravna osnova</w:t>
            </w:r>
            <w:r w:rsidRPr="00816025">
              <w:rPr>
                <w:rFonts w:ascii="Arial" w:hAnsi="Arial" w:cs="Arial"/>
                <w:bCs/>
                <w:color w:val="000000"/>
                <w:sz w:val="18"/>
                <w:szCs w:val="18"/>
              </w:rPr>
              <w:br/>
              <w:t>tražbine</w:t>
            </w:r>
          </w:p>
        </w:tc>
        <w:tc>
          <w:tcPr>
            <w:tcW w:w="962" w:type="dxa"/>
          </w:tcPr>
          <w:p w:rsidRPr="00816025" w:rsidR="00B46FE8" w:rsidP="002F1015" w:rsidRDefault="00B46FE8">
            <w:pPr>
              <w:rPr>
                <w:sz w:val="18"/>
                <w:szCs w:val="18"/>
              </w:rPr>
            </w:pPr>
            <w:r w:rsidRPr="00816025">
              <w:rPr>
                <w:rFonts w:ascii="Arial" w:hAnsi="Arial" w:cs="Arial"/>
                <w:bCs/>
                <w:color w:val="000000"/>
                <w:sz w:val="18"/>
                <w:szCs w:val="18"/>
              </w:rPr>
              <w:t>Oznaka</w:t>
            </w:r>
            <w:r w:rsidRPr="00816025">
              <w:rPr>
                <w:rFonts w:ascii="Arial" w:hAnsi="Arial" w:cs="Arial"/>
                <w:bCs/>
                <w:color w:val="000000"/>
                <w:sz w:val="18"/>
                <w:szCs w:val="18"/>
              </w:rPr>
              <w:br/>
              <w:t>ovršne</w:t>
            </w:r>
            <w:r w:rsidRPr="00816025">
              <w:rPr>
                <w:rFonts w:ascii="Arial" w:hAnsi="Arial" w:cs="Arial"/>
                <w:bCs/>
                <w:color w:val="000000"/>
                <w:sz w:val="18"/>
                <w:szCs w:val="18"/>
              </w:rPr>
              <w:br/>
              <w:t>isprave</w:t>
            </w:r>
          </w:p>
        </w:tc>
        <w:tc>
          <w:tcPr>
            <w:tcW w:w="962" w:type="dxa"/>
          </w:tcPr>
          <w:p w:rsidRPr="00816025" w:rsidR="00B46FE8" w:rsidP="00B46FE8" w:rsidRDefault="00B46FE8">
            <w:pPr>
              <w:rPr>
                <w:rFonts w:ascii="Arial" w:hAnsi="Arial" w:cs="Arial"/>
                <w:sz w:val="18"/>
                <w:szCs w:val="18"/>
              </w:rPr>
            </w:pPr>
            <w:r w:rsidRPr="00816025">
              <w:rPr>
                <w:rStyle w:val="fontstyle01"/>
                <w:rFonts w:ascii="Arial" w:hAnsi="Arial" w:cs="Arial"/>
                <w:sz w:val="18"/>
                <w:szCs w:val="18"/>
              </w:rPr>
              <w:t>Neto plaća</w:t>
            </w:r>
          </w:p>
          <w:p w:rsidRPr="00816025" w:rsidR="00B46FE8" w:rsidP="002F1015" w:rsidRDefault="00B46FE8">
            <w:pPr>
              <w:rPr>
                <w:sz w:val="18"/>
                <w:szCs w:val="18"/>
              </w:rPr>
            </w:pPr>
          </w:p>
        </w:tc>
        <w:tc>
          <w:tcPr>
            <w:tcW w:w="962" w:type="dxa"/>
          </w:tcPr>
          <w:p w:rsidRPr="00816025" w:rsidR="00B46FE8" w:rsidP="00B46FE8" w:rsidRDefault="00B46FE8">
            <w:pPr>
              <w:rPr>
                <w:rFonts w:ascii="Arial" w:hAnsi="Arial" w:cs="Arial"/>
                <w:sz w:val="18"/>
                <w:szCs w:val="18"/>
              </w:rPr>
            </w:pPr>
            <w:r w:rsidRPr="00816025">
              <w:rPr>
                <w:rStyle w:val="fontstyle01"/>
                <w:rFonts w:ascii="Arial" w:hAnsi="Arial" w:cs="Arial"/>
                <w:sz w:val="18"/>
                <w:szCs w:val="18"/>
              </w:rPr>
              <w:t>Otpremnina</w:t>
            </w:r>
          </w:p>
          <w:p w:rsidRPr="00816025" w:rsidR="00B46FE8" w:rsidP="002F1015" w:rsidRDefault="00B46FE8">
            <w:pPr>
              <w:rPr>
                <w:rFonts w:ascii="Arial" w:hAnsi="Arial" w:cs="Arial"/>
                <w:sz w:val="18"/>
                <w:szCs w:val="18"/>
              </w:rPr>
            </w:pPr>
          </w:p>
        </w:tc>
        <w:tc>
          <w:tcPr>
            <w:tcW w:w="962" w:type="dxa"/>
          </w:tcPr>
          <w:p w:rsidRPr="00816025" w:rsidR="00816025" w:rsidP="00816025" w:rsidRDefault="00816025">
            <w:pPr>
              <w:rPr>
                <w:rFonts w:ascii="Arial" w:hAnsi="Arial" w:cs="Arial"/>
                <w:sz w:val="18"/>
                <w:szCs w:val="18"/>
              </w:rPr>
            </w:pPr>
            <w:r w:rsidRPr="00816025">
              <w:rPr>
                <w:rStyle w:val="fontstyle01"/>
                <w:rFonts w:ascii="Arial" w:hAnsi="Arial" w:cs="Arial"/>
                <w:sz w:val="18"/>
                <w:szCs w:val="18"/>
              </w:rPr>
              <w:t>Doprinosi</w:t>
            </w:r>
            <w:r w:rsidRPr="00816025">
              <w:rPr>
                <w:rFonts w:ascii="Arial" w:hAnsi="Arial" w:cs="Arial"/>
                <w:b/>
                <w:bCs/>
                <w:color w:val="000000"/>
                <w:sz w:val="18"/>
                <w:szCs w:val="18"/>
              </w:rPr>
              <w:br/>
            </w:r>
            <w:r w:rsidRPr="00816025">
              <w:rPr>
                <w:rStyle w:val="fontstyle01"/>
                <w:rFonts w:ascii="Arial" w:hAnsi="Arial" w:cs="Arial"/>
                <w:sz w:val="18"/>
                <w:szCs w:val="18"/>
              </w:rPr>
              <w:t>porez,</w:t>
            </w:r>
            <w:r w:rsidRPr="00816025">
              <w:rPr>
                <w:rFonts w:ascii="Arial" w:hAnsi="Arial" w:cs="Arial"/>
                <w:b/>
                <w:bCs/>
                <w:color w:val="000000"/>
                <w:sz w:val="18"/>
                <w:szCs w:val="18"/>
              </w:rPr>
              <w:br/>
            </w:r>
            <w:r w:rsidRPr="00816025">
              <w:rPr>
                <w:rStyle w:val="fontstyle01"/>
                <w:rFonts w:ascii="Arial" w:hAnsi="Arial" w:cs="Arial"/>
                <w:sz w:val="18"/>
                <w:szCs w:val="18"/>
              </w:rPr>
              <w:t>prirez</w:t>
            </w:r>
          </w:p>
          <w:p w:rsidRPr="00816025" w:rsidR="00B46FE8" w:rsidP="002F1015" w:rsidRDefault="00B46FE8">
            <w:pPr>
              <w:rPr>
                <w:rFonts w:ascii="Arial" w:hAnsi="Arial" w:cs="Arial"/>
                <w:sz w:val="18"/>
                <w:szCs w:val="18"/>
              </w:rPr>
            </w:pPr>
          </w:p>
        </w:tc>
        <w:tc>
          <w:tcPr>
            <w:tcW w:w="962" w:type="dxa"/>
          </w:tcPr>
          <w:p w:rsidRPr="00816025" w:rsidR="00816025" w:rsidP="00816025" w:rsidRDefault="00816025">
            <w:pPr>
              <w:rPr>
                <w:rFonts w:ascii="Arial" w:hAnsi="Arial" w:cs="Arial"/>
                <w:sz w:val="18"/>
                <w:szCs w:val="18"/>
              </w:rPr>
            </w:pPr>
            <w:r w:rsidRPr="00816025">
              <w:rPr>
                <w:rStyle w:val="fontstyle01"/>
                <w:rFonts w:ascii="Arial" w:hAnsi="Arial" w:cs="Arial"/>
                <w:sz w:val="18"/>
                <w:szCs w:val="18"/>
              </w:rPr>
              <w:t>Ukupno</w:t>
            </w:r>
          </w:p>
          <w:p w:rsidRPr="00816025" w:rsidR="00B46FE8" w:rsidP="002F1015" w:rsidRDefault="00B46FE8">
            <w:pPr>
              <w:rPr>
                <w:rFonts w:ascii="Arial" w:hAnsi="Arial" w:cs="Arial"/>
                <w:sz w:val="18"/>
                <w:szCs w:val="18"/>
              </w:rPr>
            </w:pPr>
          </w:p>
        </w:tc>
      </w:tr>
      <w:tr w:rsidR="00816025" w:rsidTr="00B46FE8">
        <w:tc>
          <w:tcPr>
            <w:tcW w:w="962" w:type="dxa"/>
          </w:tcPr>
          <w:p w:rsidRPr="004F00B3" w:rsidR="00816025" w:rsidP="002F1015" w:rsidRDefault="00816025">
            <w:pPr>
              <w:rPr>
                <w:rFonts w:ascii="Arial" w:hAnsi="Arial" w:cs="Arial"/>
                <w:bCs/>
                <w:color w:val="000000"/>
                <w:sz w:val="18"/>
                <w:szCs w:val="18"/>
              </w:rPr>
            </w:pPr>
            <w:r w:rsidRPr="004F00B3">
              <w:rPr>
                <w:rFonts w:ascii="Arial" w:hAnsi="Arial" w:cs="Arial"/>
                <w:bCs/>
                <w:color w:val="000000"/>
                <w:sz w:val="18"/>
                <w:szCs w:val="18"/>
              </w:rPr>
              <w:t>1</w:t>
            </w:r>
            <w:r w:rsidR="00F66016">
              <w:rPr>
                <w:rFonts w:ascii="Arial" w:hAnsi="Arial" w:cs="Arial"/>
                <w:bCs/>
                <w:color w:val="000000"/>
                <w:sz w:val="18"/>
                <w:szCs w:val="18"/>
              </w:rPr>
              <w:t>1</w:t>
            </w:r>
          </w:p>
        </w:tc>
        <w:tc>
          <w:tcPr>
            <w:tcW w:w="962" w:type="dxa"/>
          </w:tcPr>
          <w:p w:rsidRPr="008535BF" w:rsidR="00816025" w:rsidP="002F1015" w:rsidRDefault="00816025">
            <w:pPr>
              <w:rPr>
                <w:rFonts w:ascii="Arial" w:hAnsi="Arial" w:cs="Arial"/>
                <w:bCs/>
                <w:color w:val="000000"/>
                <w:sz w:val="18"/>
                <w:szCs w:val="18"/>
              </w:rPr>
            </w:pPr>
            <w:r w:rsidRPr="008535BF">
              <w:rPr>
                <w:rFonts w:ascii="Arial" w:hAnsi="Arial" w:cs="Arial"/>
                <w:color w:val="000000"/>
                <w:sz w:val="18"/>
                <w:szCs w:val="18"/>
              </w:rPr>
              <w:t>REPUBLIKA</w:t>
            </w:r>
            <w:r w:rsidRPr="008535BF">
              <w:rPr>
                <w:rFonts w:ascii="Arial" w:hAnsi="Arial" w:cs="Arial"/>
                <w:color w:val="000000"/>
                <w:sz w:val="18"/>
                <w:szCs w:val="18"/>
              </w:rPr>
              <w:br/>
              <w:t>HRVATSKA</w:t>
            </w:r>
            <w:r w:rsidRPr="008535BF">
              <w:rPr>
                <w:rFonts w:ascii="Arial" w:hAnsi="Arial" w:cs="Arial"/>
                <w:color w:val="000000"/>
                <w:sz w:val="18"/>
                <w:szCs w:val="18"/>
              </w:rPr>
              <w:br/>
              <w:t>MINISTARSTVO</w:t>
            </w:r>
            <w:r w:rsidRPr="008535BF">
              <w:rPr>
                <w:rFonts w:ascii="Arial" w:hAnsi="Arial" w:cs="Arial"/>
                <w:color w:val="000000"/>
                <w:sz w:val="18"/>
                <w:szCs w:val="18"/>
              </w:rPr>
              <w:br/>
              <w:t>FINANCIJA</w:t>
            </w:r>
            <w:r w:rsidRPr="008535BF">
              <w:rPr>
                <w:rFonts w:ascii="Arial" w:hAnsi="Arial" w:cs="Arial"/>
                <w:color w:val="000000"/>
                <w:sz w:val="18"/>
                <w:szCs w:val="18"/>
              </w:rPr>
              <w:br/>
              <w:t>POREZNA</w:t>
            </w:r>
            <w:r w:rsidRPr="008535BF">
              <w:rPr>
                <w:rFonts w:ascii="Arial" w:hAnsi="Arial" w:cs="Arial"/>
                <w:color w:val="000000"/>
                <w:sz w:val="18"/>
                <w:szCs w:val="18"/>
              </w:rPr>
              <w:br/>
              <w:t>UPRAVA Područni</w:t>
            </w:r>
            <w:r w:rsidRPr="008535BF">
              <w:rPr>
                <w:rFonts w:ascii="Arial" w:hAnsi="Arial" w:cs="Arial"/>
                <w:color w:val="000000"/>
                <w:sz w:val="18"/>
                <w:szCs w:val="18"/>
              </w:rPr>
              <w:br/>
              <w:t>ured Zagreb</w:t>
            </w:r>
          </w:p>
        </w:tc>
        <w:tc>
          <w:tcPr>
            <w:tcW w:w="962" w:type="dxa"/>
          </w:tcPr>
          <w:p w:rsidRPr="008535BF" w:rsidR="00816025" w:rsidP="002F1015" w:rsidRDefault="00816025">
            <w:pPr>
              <w:rPr>
                <w:rFonts w:ascii="Arial" w:hAnsi="Arial" w:cs="Arial"/>
                <w:bCs/>
                <w:color w:val="000000"/>
                <w:sz w:val="18"/>
                <w:szCs w:val="18"/>
              </w:rPr>
            </w:pPr>
            <w:r w:rsidRPr="008535BF">
              <w:rPr>
                <w:rFonts w:ascii="Arial" w:hAnsi="Arial" w:cs="Arial"/>
                <w:color w:val="000000"/>
                <w:sz w:val="18"/>
                <w:szCs w:val="18"/>
              </w:rPr>
              <w:t>18683136487</w:t>
            </w:r>
          </w:p>
        </w:tc>
        <w:tc>
          <w:tcPr>
            <w:tcW w:w="962" w:type="dxa"/>
          </w:tcPr>
          <w:p w:rsidRPr="008535BF" w:rsidR="00816025" w:rsidP="002F1015" w:rsidRDefault="00816025">
            <w:pPr>
              <w:rPr>
                <w:rFonts w:ascii="Arial" w:hAnsi="Arial" w:cs="Arial"/>
                <w:bCs/>
                <w:color w:val="000000"/>
                <w:sz w:val="18"/>
                <w:szCs w:val="18"/>
              </w:rPr>
            </w:pPr>
            <w:r w:rsidRPr="008535BF">
              <w:rPr>
                <w:rFonts w:ascii="Arial" w:hAnsi="Arial" w:cs="Arial"/>
                <w:color w:val="000000"/>
                <w:sz w:val="18"/>
                <w:szCs w:val="18"/>
              </w:rPr>
              <w:t>AVENIJA DUBROVNIK</w:t>
            </w:r>
            <w:r w:rsidRPr="008535BF">
              <w:rPr>
                <w:rFonts w:ascii="Arial" w:hAnsi="Arial" w:cs="Arial"/>
                <w:color w:val="000000"/>
                <w:sz w:val="18"/>
                <w:szCs w:val="18"/>
              </w:rPr>
              <w:br/>
              <w:t>32/ZAGREB</w:t>
            </w:r>
          </w:p>
        </w:tc>
        <w:tc>
          <w:tcPr>
            <w:tcW w:w="962" w:type="dxa"/>
          </w:tcPr>
          <w:p w:rsidRPr="008535BF" w:rsidR="00816025" w:rsidP="002F1015" w:rsidRDefault="00816025">
            <w:pPr>
              <w:rPr>
                <w:rFonts w:ascii="Arial" w:hAnsi="Arial" w:cs="Arial"/>
                <w:bCs/>
                <w:color w:val="000000"/>
                <w:sz w:val="18"/>
                <w:szCs w:val="18"/>
              </w:rPr>
            </w:pPr>
            <w:r w:rsidRPr="008535BF">
              <w:rPr>
                <w:rFonts w:ascii="Arial" w:hAnsi="Arial" w:cs="Arial"/>
                <w:color w:val="000000"/>
                <w:sz w:val="18"/>
                <w:szCs w:val="18"/>
              </w:rPr>
              <w:t>ID i JOPPD</w:t>
            </w:r>
            <w:r w:rsidRPr="008535BF">
              <w:rPr>
                <w:rFonts w:ascii="Arial" w:hAnsi="Arial" w:cs="Arial"/>
                <w:color w:val="000000"/>
                <w:sz w:val="18"/>
                <w:szCs w:val="18"/>
              </w:rPr>
              <w:br/>
              <w:t>obrasci. Doprinosi</w:t>
            </w:r>
            <w:r w:rsidRPr="008535BF">
              <w:rPr>
                <w:rFonts w:ascii="Arial" w:hAnsi="Arial" w:cs="Arial"/>
                <w:color w:val="000000"/>
                <w:sz w:val="18"/>
                <w:szCs w:val="18"/>
              </w:rPr>
              <w:br/>
              <w:t>i porez iz plaća</w:t>
            </w:r>
            <w:r w:rsidRPr="008535BF">
              <w:rPr>
                <w:rFonts w:ascii="Arial" w:hAnsi="Arial" w:cs="Arial"/>
                <w:color w:val="000000"/>
                <w:sz w:val="18"/>
                <w:szCs w:val="18"/>
              </w:rPr>
              <w:br/>
              <w:t>radnika</w:t>
            </w:r>
          </w:p>
        </w:tc>
        <w:tc>
          <w:tcPr>
            <w:tcW w:w="962" w:type="dxa"/>
          </w:tcPr>
          <w:p w:rsidRPr="008535BF" w:rsidR="00816025" w:rsidP="002F1015" w:rsidRDefault="00816025">
            <w:pPr>
              <w:rPr>
                <w:rFonts w:ascii="Arial" w:hAnsi="Arial" w:cs="Arial"/>
                <w:bCs/>
                <w:color w:val="000000"/>
                <w:sz w:val="18"/>
                <w:szCs w:val="18"/>
              </w:rPr>
            </w:pPr>
          </w:p>
        </w:tc>
        <w:tc>
          <w:tcPr>
            <w:tcW w:w="962" w:type="dxa"/>
          </w:tcPr>
          <w:p w:rsidRPr="008535BF" w:rsidR="00816025" w:rsidP="00B46FE8" w:rsidRDefault="00816025">
            <w:pPr>
              <w:rPr>
                <w:rStyle w:val="fontstyle01"/>
                <w:rFonts w:ascii="Arial" w:hAnsi="Arial" w:cs="Arial"/>
                <w:sz w:val="18"/>
                <w:szCs w:val="18"/>
              </w:rPr>
            </w:pPr>
          </w:p>
        </w:tc>
        <w:tc>
          <w:tcPr>
            <w:tcW w:w="962" w:type="dxa"/>
          </w:tcPr>
          <w:p w:rsidRPr="008535BF" w:rsidR="00816025" w:rsidP="00B46FE8" w:rsidRDefault="00816025">
            <w:pPr>
              <w:rPr>
                <w:rStyle w:val="fontstyle01"/>
                <w:rFonts w:ascii="Arial" w:hAnsi="Arial" w:cs="Arial"/>
                <w:sz w:val="18"/>
                <w:szCs w:val="18"/>
              </w:rPr>
            </w:pPr>
          </w:p>
        </w:tc>
        <w:tc>
          <w:tcPr>
            <w:tcW w:w="962" w:type="dxa"/>
          </w:tcPr>
          <w:p w:rsidRPr="008535BF" w:rsidR="00816025" w:rsidP="00816025" w:rsidRDefault="008535BF">
            <w:pPr>
              <w:rPr>
                <w:rStyle w:val="fontstyle01"/>
                <w:rFonts w:ascii="Arial" w:hAnsi="Arial" w:cs="Arial"/>
                <w:sz w:val="18"/>
                <w:szCs w:val="18"/>
              </w:rPr>
            </w:pPr>
            <w:r w:rsidRPr="008535BF">
              <w:rPr>
                <w:rFonts w:ascii="Arial" w:hAnsi="Arial" w:cs="Arial"/>
                <w:color w:val="000000"/>
                <w:sz w:val="18"/>
                <w:szCs w:val="18"/>
              </w:rPr>
              <w:t>259.656,15</w:t>
            </w:r>
          </w:p>
        </w:tc>
        <w:tc>
          <w:tcPr>
            <w:tcW w:w="962" w:type="dxa"/>
          </w:tcPr>
          <w:p w:rsidRPr="008535BF" w:rsidR="00816025" w:rsidP="00816025" w:rsidRDefault="008535BF">
            <w:pPr>
              <w:rPr>
                <w:rStyle w:val="fontstyle01"/>
                <w:rFonts w:ascii="Arial" w:hAnsi="Arial" w:cs="Arial"/>
                <w:sz w:val="18"/>
                <w:szCs w:val="18"/>
              </w:rPr>
            </w:pPr>
            <w:r w:rsidRPr="008535BF">
              <w:rPr>
                <w:rFonts w:ascii="Arial" w:hAnsi="Arial" w:cs="Arial"/>
                <w:color w:val="000000"/>
                <w:sz w:val="18"/>
                <w:szCs w:val="18"/>
              </w:rPr>
              <w:t>259.656,15</w:t>
            </w:r>
          </w:p>
        </w:tc>
      </w:tr>
      <w:tr w:rsidR="007C02E3" w:rsidTr="00B46FE8">
        <w:tc>
          <w:tcPr>
            <w:tcW w:w="962" w:type="dxa"/>
          </w:tcPr>
          <w:p w:rsidRPr="00C70A71" w:rsidR="007C02E3" w:rsidP="002F1015" w:rsidRDefault="00F66016">
            <w:pPr>
              <w:rPr>
                <w:rFonts w:ascii="Arial" w:hAnsi="Arial" w:cs="Arial"/>
                <w:bCs/>
                <w:color w:val="000000"/>
                <w:sz w:val="18"/>
                <w:szCs w:val="18"/>
              </w:rPr>
            </w:pPr>
            <w:r>
              <w:rPr>
                <w:rFonts w:ascii="Arial" w:hAnsi="Arial" w:cs="Arial"/>
                <w:bCs/>
                <w:color w:val="000000"/>
                <w:sz w:val="18"/>
                <w:szCs w:val="18"/>
              </w:rPr>
              <w:t>1</w:t>
            </w:r>
            <w:r w:rsidRPr="00C70A71" w:rsidR="007C02E3">
              <w:rPr>
                <w:rFonts w:ascii="Arial" w:hAnsi="Arial" w:cs="Arial"/>
                <w:bCs/>
                <w:color w:val="000000"/>
                <w:sz w:val="18"/>
                <w:szCs w:val="18"/>
              </w:rPr>
              <w:t>2</w:t>
            </w:r>
          </w:p>
        </w:tc>
        <w:tc>
          <w:tcPr>
            <w:tcW w:w="962" w:type="dxa"/>
          </w:tcPr>
          <w:p w:rsidRPr="00C70A71" w:rsidR="007C02E3" w:rsidP="007C02E3" w:rsidRDefault="007C02E3">
            <w:pPr>
              <w:rPr>
                <w:rFonts w:ascii="Arial" w:hAnsi="Arial" w:cs="Arial"/>
                <w:sz w:val="18"/>
                <w:szCs w:val="18"/>
              </w:rPr>
            </w:pPr>
            <w:r w:rsidRPr="00C70A71">
              <w:rPr>
                <w:rStyle w:val="fontstyle01"/>
                <w:rFonts w:ascii="Arial" w:hAnsi="Arial" w:cs="Arial"/>
                <w:sz w:val="18"/>
                <w:szCs w:val="18"/>
              </w:rPr>
              <w:t>ZLATKO</w:t>
            </w:r>
            <w:r w:rsidRPr="00C70A71">
              <w:rPr>
                <w:rFonts w:ascii="Arial" w:hAnsi="Arial" w:cs="Arial"/>
                <w:color w:val="000000"/>
                <w:sz w:val="18"/>
                <w:szCs w:val="18"/>
              </w:rPr>
              <w:br/>
            </w:r>
            <w:r w:rsidRPr="00C70A71">
              <w:rPr>
                <w:rStyle w:val="fontstyle01"/>
                <w:rFonts w:ascii="Arial" w:hAnsi="Arial" w:cs="Arial"/>
                <w:sz w:val="18"/>
                <w:szCs w:val="18"/>
              </w:rPr>
              <w:t>KONČIĆ</w:t>
            </w:r>
          </w:p>
          <w:p w:rsidRPr="00C70A71" w:rsidR="007C02E3" w:rsidP="002F1015" w:rsidRDefault="007C02E3">
            <w:pPr>
              <w:rPr>
                <w:rFonts w:ascii="Arial" w:hAnsi="Arial" w:cs="Arial"/>
                <w:color w:val="000000"/>
                <w:sz w:val="18"/>
                <w:szCs w:val="18"/>
              </w:rPr>
            </w:pPr>
          </w:p>
        </w:tc>
        <w:tc>
          <w:tcPr>
            <w:tcW w:w="962" w:type="dxa"/>
          </w:tcPr>
          <w:p w:rsidRPr="00C70A71" w:rsidR="007C02E3" w:rsidP="007C02E3" w:rsidRDefault="007C02E3">
            <w:pPr>
              <w:rPr>
                <w:rFonts w:ascii="Arial" w:hAnsi="Arial" w:cs="Arial"/>
                <w:sz w:val="18"/>
                <w:szCs w:val="18"/>
              </w:rPr>
            </w:pPr>
            <w:r w:rsidRPr="00C70A71">
              <w:rPr>
                <w:rStyle w:val="fontstyle01"/>
                <w:rFonts w:ascii="Arial" w:hAnsi="Arial" w:cs="Arial"/>
                <w:sz w:val="18"/>
                <w:szCs w:val="18"/>
              </w:rPr>
              <w:t>79101103299</w:t>
            </w:r>
          </w:p>
          <w:p w:rsidRPr="00C70A71" w:rsidR="007C02E3" w:rsidP="002F1015" w:rsidRDefault="007C02E3">
            <w:pPr>
              <w:rPr>
                <w:rFonts w:ascii="Arial" w:hAnsi="Arial" w:cs="Arial"/>
                <w:color w:val="000000"/>
                <w:sz w:val="18"/>
                <w:szCs w:val="18"/>
              </w:rPr>
            </w:pPr>
          </w:p>
        </w:tc>
        <w:tc>
          <w:tcPr>
            <w:tcW w:w="962" w:type="dxa"/>
          </w:tcPr>
          <w:p w:rsidRPr="00C70A71" w:rsidR="007C02E3" w:rsidP="007C02E3" w:rsidRDefault="007C02E3">
            <w:pPr>
              <w:rPr>
                <w:rFonts w:ascii="Arial" w:hAnsi="Arial" w:cs="Arial"/>
                <w:sz w:val="18"/>
                <w:szCs w:val="18"/>
              </w:rPr>
            </w:pPr>
            <w:r w:rsidRPr="00C70A71">
              <w:rPr>
                <w:rStyle w:val="fontstyle01"/>
                <w:rFonts w:ascii="Arial" w:hAnsi="Arial" w:cs="Arial"/>
                <w:sz w:val="18"/>
                <w:szCs w:val="18"/>
              </w:rPr>
              <w:t>AMERIKANSKA 6/ZAGREB</w:t>
            </w:r>
          </w:p>
          <w:p w:rsidRPr="00C70A71" w:rsidR="007C02E3" w:rsidP="002F1015" w:rsidRDefault="007C02E3">
            <w:pPr>
              <w:rPr>
                <w:rFonts w:ascii="Arial" w:hAnsi="Arial" w:cs="Arial"/>
                <w:color w:val="000000"/>
                <w:sz w:val="18"/>
                <w:szCs w:val="18"/>
              </w:rPr>
            </w:pPr>
          </w:p>
        </w:tc>
        <w:tc>
          <w:tcPr>
            <w:tcW w:w="962" w:type="dxa"/>
          </w:tcPr>
          <w:p w:rsidRPr="00C70A71" w:rsidR="007C02E3" w:rsidP="007C02E3" w:rsidRDefault="007C02E3">
            <w:pPr>
              <w:rPr>
                <w:rFonts w:ascii="Arial" w:hAnsi="Arial" w:cs="Arial"/>
                <w:sz w:val="18"/>
                <w:szCs w:val="18"/>
              </w:rPr>
            </w:pPr>
            <w:r w:rsidRPr="00C70A71">
              <w:rPr>
                <w:rStyle w:val="fontstyle01"/>
                <w:rFonts w:ascii="Arial" w:hAnsi="Arial" w:cs="Arial"/>
                <w:sz w:val="18"/>
                <w:szCs w:val="18"/>
              </w:rPr>
              <w:t>Neto plaća za 2018,2019,2020 i</w:t>
            </w:r>
            <w:r w:rsidRPr="00C70A71">
              <w:rPr>
                <w:rFonts w:ascii="Arial" w:hAnsi="Arial" w:cs="Arial"/>
                <w:color w:val="000000"/>
                <w:sz w:val="18"/>
                <w:szCs w:val="18"/>
              </w:rPr>
              <w:br/>
            </w:r>
            <w:r w:rsidRPr="00C70A71">
              <w:rPr>
                <w:rStyle w:val="fontstyle01"/>
                <w:rFonts w:ascii="Arial" w:hAnsi="Arial" w:cs="Arial"/>
                <w:sz w:val="18"/>
                <w:szCs w:val="18"/>
              </w:rPr>
              <w:t>2021 godinu</w:t>
            </w:r>
          </w:p>
          <w:p w:rsidRPr="00C70A71" w:rsidR="007C02E3" w:rsidP="002F1015" w:rsidRDefault="007C02E3">
            <w:pPr>
              <w:rPr>
                <w:rFonts w:ascii="Arial" w:hAnsi="Arial" w:cs="Arial"/>
                <w:color w:val="000000"/>
                <w:sz w:val="18"/>
                <w:szCs w:val="18"/>
              </w:rPr>
            </w:pPr>
          </w:p>
        </w:tc>
        <w:tc>
          <w:tcPr>
            <w:tcW w:w="962" w:type="dxa"/>
          </w:tcPr>
          <w:p w:rsidRPr="00C70A71" w:rsidR="007C02E3" w:rsidP="002F1015" w:rsidRDefault="007C02E3">
            <w:pPr>
              <w:rPr>
                <w:rFonts w:ascii="Arial" w:hAnsi="Arial" w:cs="Arial"/>
                <w:bCs/>
                <w:color w:val="000000"/>
                <w:sz w:val="18"/>
                <w:szCs w:val="18"/>
              </w:rPr>
            </w:pPr>
          </w:p>
        </w:tc>
        <w:tc>
          <w:tcPr>
            <w:tcW w:w="962" w:type="dxa"/>
          </w:tcPr>
          <w:p w:rsidRPr="00C70A71" w:rsidR="00C70A71" w:rsidP="00C70A71" w:rsidRDefault="00C70A71">
            <w:pPr>
              <w:rPr>
                <w:rFonts w:ascii="Arial" w:hAnsi="Arial" w:cs="Arial"/>
                <w:sz w:val="18"/>
                <w:szCs w:val="18"/>
              </w:rPr>
            </w:pPr>
            <w:r w:rsidRPr="00C70A71">
              <w:rPr>
                <w:rStyle w:val="fontstyle01"/>
                <w:rFonts w:ascii="Arial" w:hAnsi="Arial" w:cs="Arial"/>
                <w:sz w:val="18"/>
                <w:szCs w:val="18"/>
              </w:rPr>
              <w:t>165.610,47</w:t>
            </w:r>
          </w:p>
          <w:p w:rsidRPr="00C70A71" w:rsidR="007C02E3" w:rsidP="00B46FE8" w:rsidRDefault="007C02E3">
            <w:pPr>
              <w:rPr>
                <w:rStyle w:val="fontstyle01"/>
                <w:rFonts w:ascii="Arial" w:hAnsi="Arial" w:cs="Arial"/>
                <w:sz w:val="18"/>
                <w:szCs w:val="18"/>
              </w:rPr>
            </w:pPr>
          </w:p>
        </w:tc>
        <w:tc>
          <w:tcPr>
            <w:tcW w:w="962" w:type="dxa"/>
          </w:tcPr>
          <w:p w:rsidRPr="00C70A71" w:rsidR="007C02E3" w:rsidP="00B46FE8" w:rsidRDefault="007C02E3">
            <w:pPr>
              <w:rPr>
                <w:rStyle w:val="fontstyle01"/>
                <w:rFonts w:ascii="Arial" w:hAnsi="Arial" w:cs="Arial"/>
                <w:sz w:val="18"/>
                <w:szCs w:val="18"/>
              </w:rPr>
            </w:pPr>
          </w:p>
        </w:tc>
        <w:tc>
          <w:tcPr>
            <w:tcW w:w="962" w:type="dxa"/>
          </w:tcPr>
          <w:p w:rsidRPr="00C70A71" w:rsidR="007C02E3" w:rsidP="00816025" w:rsidRDefault="007C02E3">
            <w:pPr>
              <w:rPr>
                <w:rFonts w:ascii="Arial" w:hAnsi="Arial" w:cs="Arial"/>
                <w:color w:val="000000"/>
                <w:sz w:val="18"/>
                <w:szCs w:val="18"/>
              </w:rPr>
            </w:pPr>
          </w:p>
        </w:tc>
        <w:tc>
          <w:tcPr>
            <w:tcW w:w="962" w:type="dxa"/>
          </w:tcPr>
          <w:p w:rsidRPr="00C70A71" w:rsidR="00C70A71" w:rsidP="00C70A71" w:rsidRDefault="00C70A71">
            <w:pPr>
              <w:rPr>
                <w:rFonts w:ascii="Arial" w:hAnsi="Arial" w:cs="Arial"/>
                <w:sz w:val="18"/>
                <w:szCs w:val="18"/>
              </w:rPr>
            </w:pPr>
            <w:r w:rsidRPr="00C70A71">
              <w:rPr>
                <w:rStyle w:val="fontstyle01"/>
                <w:rFonts w:ascii="Arial" w:hAnsi="Arial" w:cs="Arial"/>
                <w:sz w:val="18"/>
                <w:szCs w:val="18"/>
              </w:rPr>
              <w:t>165.610,47</w:t>
            </w:r>
          </w:p>
          <w:p w:rsidRPr="00C70A71" w:rsidR="007C02E3" w:rsidP="00816025" w:rsidRDefault="007C02E3">
            <w:pPr>
              <w:rPr>
                <w:rFonts w:ascii="Arial" w:hAnsi="Arial" w:cs="Arial"/>
                <w:color w:val="000000"/>
                <w:sz w:val="18"/>
                <w:szCs w:val="18"/>
              </w:rPr>
            </w:pPr>
          </w:p>
        </w:tc>
      </w:tr>
      <w:tr w:rsidR="008535BF" w:rsidTr="00B46FE8">
        <w:tc>
          <w:tcPr>
            <w:tcW w:w="962" w:type="dxa"/>
          </w:tcPr>
          <w:p w:rsidRPr="00C70A71" w:rsidR="008535BF" w:rsidP="002F1015" w:rsidRDefault="008535BF">
            <w:pPr>
              <w:rPr>
                <w:rFonts w:ascii="Arial" w:hAnsi="Arial" w:cs="Arial"/>
                <w:b/>
                <w:bCs/>
                <w:color w:val="000000"/>
                <w:sz w:val="18"/>
                <w:szCs w:val="18"/>
              </w:rPr>
            </w:pPr>
          </w:p>
        </w:tc>
        <w:tc>
          <w:tcPr>
            <w:tcW w:w="962" w:type="dxa"/>
          </w:tcPr>
          <w:p w:rsidRPr="00C70A71" w:rsidR="008535BF" w:rsidP="002F1015" w:rsidRDefault="00C70A71">
            <w:pPr>
              <w:rPr>
                <w:rFonts w:ascii="Arial" w:hAnsi="Arial" w:cs="Arial"/>
                <w:color w:val="000000"/>
                <w:sz w:val="18"/>
                <w:szCs w:val="18"/>
              </w:rPr>
            </w:pPr>
            <w:r w:rsidRPr="00C70A71">
              <w:rPr>
                <w:rFonts w:ascii="Arial" w:hAnsi="Arial" w:cs="Arial"/>
                <w:color w:val="000000"/>
                <w:sz w:val="18"/>
                <w:szCs w:val="18"/>
              </w:rPr>
              <w:t>Ukupno</w:t>
            </w:r>
          </w:p>
        </w:tc>
        <w:tc>
          <w:tcPr>
            <w:tcW w:w="962" w:type="dxa"/>
          </w:tcPr>
          <w:p w:rsidRPr="00C70A71" w:rsidR="008535BF" w:rsidP="002F1015" w:rsidRDefault="008535BF">
            <w:pPr>
              <w:rPr>
                <w:rFonts w:ascii="Arial" w:hAnsi="Arial" w:cs="Arial"/>
                <w:color w:val="000000"/>
                <w:sz w:val="18"/>
                <w:szCs w:val="18"/>
              </w:rPr>
            </w:pPr>
          </w:p>
        </w:tc>
        <w:tc>
          <w:tcPr>
            <w:tcW w:w="962" w:type="dxa"/>
          </w:tcPr>
          <w:p w:rsidRPr="00C70A71" w:rsidR="008535BF" w:rsidP="002F1015" w:rsidRDefault="008535BF">
            <w:pPr>
              <w:rPr>
                <w:rFonts w:ascii="Arial" w:hAnsi="Arial" w:cs="Arial"/>
                <w:color w:val="000000"/>
                <w:sz w:val="18"/>
                <w:szCs w:val="18"/>
              </w:rPr>
            </w:pPr>
          </w:p>
        </w:tc>
        <w:tc>
          <w:tcPr>
            <w:tcW w:w="962" w:type="dxa"/>
          </w:tcPr>
          <w:p w:rsidRPr="00C70A71" w:rsidR="008535BF" w:rsidP="002F1015" w:rsidRDefault="008535BF">
            <w:pPr>
              <w:rPr>
                <w:rFonts w:ascii="Arial" w:hAnsi="Arial" w:cs="Arial"/>
                <w:color w:val="000000"/>
                <w:sz w:val="18"/>
                <w:szCs w:val="18"/>
              </w:rPr>
            </w:pPr>
          </w:p>
        </w:tc>
        <w:tc>
          <w:tcPr>
            <w:tcW w:w="962" w:type="dxa"/>
          </w:tcPr>
          <w:p w:rsidRPr="00C70A71" w:rsidR="008535BF" w:rsidP="002F1015" w:rsidRDefault="008535BF">
            <w:pPr>
              <w:rPr>
                <w:rFonts w:ascii="Arial" w:hAnsi="Arial" w:cs="Arial"/>
                <w:bCs/>
                <w:color w:val="000000"/>
                <w:sz w:val="18"/>
                <w:szCs w:val="18"/>
              </w:rPr>
            </w:pPr>
          </w:p>
        </w:tc>
        <w:tc>
          <w:tcPr>
            <w:tcW w:w="962" w:type="dxa"/>
          </w:tcPr>
          <w:p w:rsidRPr="00C70A71" w:rsidR="00C70A71" w:rsidP="00C70A71" w:rsidRDefault="00C70A71">
            <w:pPr>
              <w:rPr>
                <w:rFonts w:ascii="Arial" w:hAnsi="Arial" w:cs="Arial"/>
                <w:sz w:val="18"/>
                <w:szCs w:val="18"/>
              </w:rPr>
            </w:pPr>
            <w:r w:rsidRPr="00C70A71">
              <w:rPr>
                <w:rStyle w:val="fontstyle01"/>
                <w:rFonts w:ascii="Arial" w:hAnsi="Arial" w:cs="Arial"/>
                <w:sz w:val="18"/>
                <w:szCs w:val="18"/>
              </w:rPr>
              <w:t>165.610,47</w:t>
            </w:r>
          </w:p>
          <w:p w:rsidRPr="00C70A71" w:rsidR="008535BF" w:rsidP="00B46FE8" w:rsidRDefault="008535BF">
            <w:pPr>
              <w:rPr>
                <w:rStyle w:val="fontstyle01"/>
                <w:rFonts w:ascii="Arial" w:hAnsi="Arial" w:cs="Arial"/>
                <w:sz w:val="18"/>
                <w:szCs w:val="18"/>
              </w:rPr>
            </w:pPr>
          </w:p>
        </w:tc>
        <w:tc>
          <w:tcPr>
            <w:tcW w:w="962" w:type="dxa"/>
          </w:tcPr>
          <w:p w:rsidRPr="00C70A71" w:rsidR="008535BF" w:rsidP="00B46FE8" w:rsidRDefault="008535BF">
            <w:pPr>
              <w:rPr>
                <w:rStyle w:val="fontstyle01"/>
                <w:rFonts w:ascii="Arial" w:hAnsi="Arial" w:cs="Arial"/>
                <w:sz w:val="18"/>
                <w:szCs w:val="18"/>
              </w:rPr>
            </w:pPr>
          </w:p>
        </w:tc>
        <w:tc>
          <w:tcPr>
            <w:tcW w:w="962" w:type="dxa"/>
          </w:tcPr>
          <w:p w:rsidRPr="00C70A71" w:rsidR="008535BF" w:rsidP="008535BF" w:rsidRDefault="008535BF">
            <w:pPr>
              <w:rPr>
                <w:rFonts w:ascii="Arial" w:hAnsi="Arial" w:cs="Arial"/>
                <w:color w:val="000000"/>
                <w:sz w:val="18"/>
                <w:szCs w:val="18"/>
              </w:rPr>
            </w:pPr>
            <w:r w:rsidRPr="00C70A71">
              <w:rPr>
                <w:rFonts w:ascii="Arial" w:hAnsi="Arial" w:cs="Arial"/>
                <w:bCs/>
                <w:color w:val="000000"/>
                <w:sz w:val="18"/>
                <w:szCs w:val="18"/>
              </w:rPr>
              <w:t>259.656,15</w:t>
            </w:r>
          </w:p>
        </w:tc>
        <w:tc>
          <w:tcPr>
            <w:tcW w:w="962" w:type="dxa"/>
          </w:tcPr>
          <w:p w:rsidRPr="00C70A71" w:rsidR="00C70A71" w:rsidP="00C70A71" w:rsidRDefault="00C70A71">
            <w:pPr>
              <w:rPr>
                <w:rFonts w:ascii="Arial" w:hAnsi="Arial" w:cs="Arial"/>
                <w:sz w:val="18"/>
                <w:szCs w:val="18"/>
              </w:rPr>
            </w:pPr>
            <w:r w:rsidRPr="00C70A71">
              <w:rPr>
                <w:rStyle w:val="fontstyle01"/>
                <w:rFonts w:ascii="Arial" w:hAnsi="Arial" w:cs="Arial"/>
                <w:sz w:val="18"/>
                <w:szCs w:val="18"/>
              </w:rPr>
              <w:t>425.266,62</w:t>
            </w:r>
          </w:p>
          <w:p w:rsidRPr="00C70A71" w:rsidR="008535BF" w:rsidP="00816025" w:rsidRDefault="008535BF">
            <w:pPr>
              <w:rPr>
                <w:rFonts w:ascii="Arial" w:hAnsi="Arial" w:cs="Arial"/>
                <w:color w:val="000000"/>
                <w:sz w:val="18"/>
                <w:szCs w:val="18"/>
              </w:rPr>
            </w:pPr>
          </w:p>
        </w:tc>
      </w:tr>
    </w:tbl>
    <w:p w:rsidRPr="00D50780" w:rsidR="009B6DB7" w:rsidP="002F1015" w:rsidRDefault="009B6DB7">
      <w:pPr>
        <w:rPr>
          <w:sz w:val="24"/>
          <w:szCs w:val="24"/>
        </w:rPr>
      </w:pPr>
    </w:p>
    <w:p w:rsidRPr="00FB217E" w:rsidR="00807ACD" w:rsidP="0051300D" w:rsidRDefault="0051300D">
      <w:pPr>
        <w:pStyle w:val="Odlomakpopisa"/>
        <w:numPr>
          <w:ilvl w:val="0"/>
          <w:numId w:val="32"/>
        </w:numPr>
        <w:rPr>
          <w:sz w:val="24"/>
          <w:szCs w:val="24"/>
        </w:rPr>
      </w:pPr>
      <w:r>
        <w:rPr>
          <w:sz w:val="24"/>
          <w:szCs w:val="24"/>
        </w:rPr>
        <w:t>viši isplatni red</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747"/>
        <w:gridCol w:w="1624"/>
        <w:gridCol w:w="1361"/>
        <w:gridCol w:w="2066"/>
        <w:gridCol w:w="1488"/>
        <w:gridCol w:w="1167"/>
        <w:gridCol w:w="1167"/>
      </w:tblGrid>
      <w:tr w:rsidRPr="00AD3898" w:rsidR="008D28E2" w:rsidTr="00B658DC">
        <w:tc>
          <w:tcPr>
            <w:tcW w:w="424" w:type="pct"/>
            <w:tcBorders>
              <w:top w:val="single" w:color="auto" w:sz="4" w:space="0"/>
              <w:left w:val="single" w:color="auto" w:sz="4" w:space="0"/>
              <w:bottom w:val="single" w:color="auto" w:sz="4" w:space="0"/>
              <w:right w:val="single" w:color="auto" w:sz="4" w:space="0"/>
            </w:tcBorders>
            <w:vAlign w:val="center"/>
            <w:hideMark/>
          </w:tcPr>
          <w:p w:rsidRPr="00AD3898" w:rsidR="0051300D" w:rsidP="00807ACD" w:rsidRDefault="0051300D">
            <w:pPr>
              <w:overflowPunct/>
              <w:autoSpaceDE/>
              <w:autoSpaceDN/>
              <w:adjustRightInd/>
              <w:textAlignment w:val="auto"/>
              <w:rPr>
                <w:rFonts w:ascii="Arial" w:hAnsi="Arial" w:cs="Arial"/>
                <w:sz w:val="18"/>
                <w:szCs w:val="18"/>
              </w:rPr>
            </w:pPr>
            <w:r w:rsidRPr="00AD3898">
              <w:rPr>
                <w:rFonts w:ascii="Arial" w:hAnsi="Arial" w:cs="Arial"/>
                <w:color w:val="000000"/>
                <w:sz w:val="18"/>
                <w:szCs w:val="18"/>
              </w:rPr>
              <w:t>Red.</w:t>
            </w:r>
            <w:r w:rsidRPr="00AD3898">
              <w:rPr>
                <w:rFonts w:ascii="Arial" w:hAnsi="Arial" w:cs="Arial"/>
                <w:color w:val="000000"/>
                <w:sz w:val="18"/>
                <w:szCs w:val="18"/>
              </w:rPr>
              <w:br/>
              <w:t>br.</w:t>
            </w:r>
            <w:r w:rsidRPr="00AD3898">
              <w:rPr>
                <w:rFonts w:ascii="Arial" w:hAnsi="Arial" w:cs="Arial"/>
                <w:color w:val="000000"/>
                <w:sz w:val="18"/>
                <w:szCs w:val="18"/>
              </w:rPr>
              <w:br/>
              <w:t>prijave</w:t>
            </w:r>
          </w:p>
        </w:tc>
        <w:tc>
          <w:tcPr>
            <w:tcW w:w="881" w:type="pct"/>
            <w:tcBorders>
              <w:top w:val="single" w:color="auto" w:sz="4" w:space="0"/>
              <w:left w:val="single" w:color="auto" w:sz="4" w:space="0"/>
              <w:bottom w:val="single" w:color="auto" w:sz="4" w:space="0"/>
              <w:right w:val="single" w:color="auto" w:sz="4" w:space="0"/>
            </w:tcBorders>
            <w:vAlign w:val="center"/>
            <w:hideMark/>
          </w:tcPr>
          <w:p w:rsidRPr="00AD3898" w:rsidR="0051300D" w:rsidP="00807ACD" w:rsidRDefault="0051300D">
            <w:pPr>
              <w:overflowPunct/>
              <w:autoSpaceDE/>
              <w:autoSpaceDN/>
              <w:adjustRightInd/>
              <w:textAlignment w:val="auto"/>
              <w:rPr>
                <w:rFonts w:ascii="Arial" w:hAnsi="Arial" w:cs="Arial"/>
                <w:sz w:val="18"/>
                <w:szCs w:val="18"/>
              </w:rPr>
            </w:pPr>
            <w:r w:rsidRPr="00AD3898">
              <w:rPr>
                <w:rFonts w:ascii="Arial" w:hAnsi="Arial" w:cs="Arial"/>
                <w:color w:val="000000"/>
                <w:sz w:val="18"/>
                <w:szCs w:val="18"/>
              </w:rPr>
              <w:t xml:space="preserve">Naziv vjerovnika </w:t>
            </w:r>
          </w:p>
        </w:tc>
        <w:tc>
          <w:tcPr>
            <w:tcW w:w="744" w:type="pct"/>
            <w:tcBorders>
              <w:top w:val="single" w:color="auto" w:sz="4" w:space="0"/>
              <w:left w:val="single" w:color="auto" w:sz="4" w:space="0"/>
              <w:bottom w:val="single" w:color="auto" w:sz="4" w:space="0"/>
              <w:right w:val="single" w:color="auto" w:sz="4" w:space="0"/>
            </w:tcBorders>
            <w:vAlign w:val="center"/>
            <w:hideMark/>
          </w:tcPr>
          <w:p w:rsidRPr="00AD3898" w:rsidR="0051300D" w:rsidP="00807ACD" w:rsidRDefault="0051300D">
            <w:pPr>
              <w:overflowPunct/>
              <w:autoSpaceDE/>
              <w:autoSpaceDN/>
              <w:adjustRightInd/>
              <w:textAlignment w:val="auto"/>
              <w:rPr>
                <w:rFonts w:ascii="Arial" w:hAnsi="Arial" w:cs="Arial"/>
                <w:sz w:val="18"/>
                <w:szCs w:val="18"/>
              </w:rPr>
            </w:pPr>
            <w:r w:rsidRPr="00AD3898">
              <w:rPr>
                <w:rFonts w:ascii="Arial" w:hAnsi="Arial" w:cs="Arial"/>
                <w:color w:val="000000"/>
                <w:sz w:val="18"/>
                <w:szCs w:val="18"/>
              </w:rPr>
              <w:t xml:space="preserve">OIB </w:t>
            </w:r>
          </w:p>
        </w:tc>
        <w:tc>
          <w:tcPr>
            <w:tcW w:w="1110" w:type="pct"/>
            <w:tcBorders>
              <w:top w:val="single" w:color="auto" w:sz="4" w:space="0"/>
              <w:left w:val="single" w:color="auto" w:sz="4" w:space="0"/>
              <w:bottom w:val="single" w:color="auto" w:sz="4" w:space="0"/>
              <w:right w:val="single" w:color="auto" w:sz="4" w:space="0"/>
            </w:tcBorders>
            <w:vAlign w:val="center"/>
            <w:hideMark/>
          </w:tcPr>
          <w:p w:rsidRPr="00AD3898" w:rsidR="0051300D" w:rsidP="00807ACD" w:rsidRDefault="0051300D">
            <w:pPr>
              <w:overflowPunct/>
              <w:autoSpaceDE/>
              <w:autoSpaceDN/>
              <w:adjustRightInd/>
              <w:textAlignment w:val="auto"/>
              <w:rPr>
                <w:rFonts w:ascii="Arial" w:hAnsi="Arial" w:cs="Arial"/>
                <w:sz w:val="18"/>
                <w:szCs w:val="18"/>
              </w:rPr>
            </w:pPr>
            <w:r w:rsidRPr="00AD3898">
              <w:rPr>
                <w:rFonts w:ascii="Arial" w:hAnsi="Arial" w:cs="Arial"/>
                <w:color w:val="000000"/>
                <w:sz w:val="18"/>
                <w:szCs w:val="18"/>
              </w:rPr>
              <w:t xml:space="preserve">Sjedište/Adresa </w:t>
            </w:r>
          </w:p>
        </w:tc>
        <w:tc>
          <w:tcPr>
            <w:tcW w:w="810" w:type="pct"/>
            <w:tcBorders>
              <w:top w:val="single" w:color="auto" w:sz="4" w:space="0"/>
              <w:left w:val="single" w:color="auto" w:sz="4" w:space="0"/>
              <w:bottom w:val="single" w:color="auto" w:sz="4" w:space="0"/>
              <w:right w:val="single" w:color="auto" w:sz="4" w:space="0"/>
            </w:tcBorders>
            <w:vAlign w:val="center"/>
            <w:hideMark/>
          </w:tcPr>
          <w:p w:rsidRPr="00AD3898" w:rsidR="0051300D" w:rsidP="00807ACD" w:rsidRDefault="0051300D">
            <w:pPr>
              <w:overflowPunct/>
              <w:autoSpaceDE/>
              <w:autoSpaceDN/>
              <w:adjustRightInd/>
              <w:textAlignment w:val="auto"/>
              <w:rPr>
                <w:rFonts w:ascii="Arial" w:hAnsi="Arial" w:cs="Arial"/>
                <w:sz w:val="18"/>
                <w:szCs w:val="18"/>
              </w:rPr>
            </w:pPr>
            <w:r w:rsidRPr="00AD3898">
              <w:rPr>
                <w:rFonts w:ascii="Arial" w:hAnsi="Arial" w:cs="Arial"/>
                <w:color w:val="000000"/>
                <w:sz w:val="18"/>
                <w:szCs w:val="18"/>
              </w:rPr>
              <w:t xml:space="preserve">Osnov tražbine </w:t>
            </w:r>
          </w:p>
        </w:tc>
        <w:tc>
          <w:tcPr>
            <w:tcW w:w="636" w:type="pct"/>
            <w:tcBorders>
              <w:top w:val="single" w:color="auto" w:sz="4" w:space="0"/>
              <w:left w:val="single" w:color="auto" w:sz="4" w:space="0"/>
              <w:bottom w:val="single" w:color="auto" w:sz="4" w:space="0"/>
              <w:right w:val="single" w:color="auto" w:sz="4" w:space="0"/>
            </w:tcBorders>
            <w:vAlign w:val="center"/>
            <w:hideMark/>
          </w:tcPr>
          <w:p w:rsidRPr="00AD3898" w:rsidR="0051300D" w:rsidP="00807ACD" w:rsidRDefault="0051300D">
            <w:pPr>
              <w:overflowPunct/>
              <w:autoSpaceDE/>
              <w:autoSpaceDN/>
              <w:adjustRightInd/>
              <w:textAlignment w:val="auto"/>
              <w:rPr>
                <w:rFonts w:ascii="Arial" w:hAnsi="Arial" w:cs="Arial"/>
                <w:sz w:val="18"/>
                <w:szCs w:val="18"/>
              </w:rPr>
            </w:pPr>
            <w:r w:rsidRPr="00AD3898">
              <w:rPr>
                <w:rFonts w:ascii="Arial" w:hAnsi="Arial" w:cs="Arial"/>
                <w:color w:val="000000"/>
                <w:sz w:val="18"/>
                <w:szCs w:val="18"/>
              </w:rPr>
              <w:t xml:space="preserve">Iznos prijavljene tražbine </w:t>
            </w:r>
          </w:p>
        </w:tc>
        <w:tc>
          <w:tcPr>
            <w:tcW w:w="395" w:type="pct"/>
            <w:tcBorders>
              <w:top w:val="single" w:color="auto" w:sz="4" w:space="0"/>
              <w:left w:val="single" w:color="auto" w:sz="4" w:space="0"/>
              <w:bottom w:val="single" w:color="auto" w:sz="4" w:space="0"/>
              <w:right w:val="single" w:color="auto" w:sz="4" w:space="0"/>
            </w:tcBorders>
            <w:vAlign w:val="center"/>
            <w:hideMark/>
          </w:tcPr>
          <w:p w:rsidRPr="00AD3898" w:rsidR="0051300D" w:rsidP="00807ACD" w:rsidRDefault="0051300D">
            <w:pPr>
              <w:overflowPunct/>
              <w:autoSpaceDE/>
              <w:autoSpaceDN/>
              <w:adjustRightInd/>
              <w:textAlignment w:val="auto"/>
              <w:rPr>
                <w:rFonts w:ascii="Arial" w:hAnsi="Arial" w:cs="Arial"/>
                <w:sz w:val="18"/>
                <w:szCs w:val="18"/>
              </w:rPr>
            </w:pPr>
            <w:r w:rsidRPr="00AD3898">
              <w:rPr>
                <w:rFonts w:ascii="Arial" w:hAnsi="Arial" w:cs="Arial"/>
                <w:color w:val="000000"/>
                <w:sz w:val="18"/>
                <w:szCs w:val="18"/>
              </w:rPr>
              <w:t xml:space="preserve">Priznato </w:t>
            </w:r>
          </w:p>
        </w:tc>
      </w:tr>
      <w:tr w:rsidRPr="00AD3898" w:rsidR="008D28E2" w:rsidTr="00B658DC">
        <w:tc>
          <w:tcPr>
            <w:tcW w:w="424" w:type="pct"/>
            <w:tcBorders>
              <w:top w:val="single" w:color="auto" w:sz="4" w:space="0"/>
              <w:left w:val="single" w:color="auto" w:sz="4" w:space="0"/>
              <w:bottom w:val="single" w:color="auto" w:sz="4" w:space="0"/>
              <w:right w:val="single" w:color="auto" w:sz="4" w:space="0"/>
            </w:tcBorders>
            <w:vAlign w:val="center"/>
            <w:hideMark/>
          </w:tcPr>
          <w:p w:rsidRPr="00AD3898" w:rsidR="0051300D" w:rsidP="00807ACD" w:rsidRDefault="0051300D">
            <w:pPr>
              <w:overflowPunct/>
              <w:autoSpaceDE/>
              <w:autoSpaceDN/>
              <w:adjustRightInd/>
              <w:textAlignment w:val="auto"/>
              <w:rPr>
                <w:rFonts w:ascii="Arial" w:hAnsi="Arial" w:cs="Arial"/>
                <w:sz w:val="18"/>
                <w:szCs w:val="18"/>
              </w:rPr>
            </w:pPr>
            <w:r w:rsidRPr="00AD3898">
              <w:rPr>
                <w:rFonts w:ascii="Arial" w:hAnsi="Arial" w:cs="Arial"/>
                <w:color w:val="000000"/>
                <w:sz w:val="18"/>
                <w:szCs w:val="18"/>
              </w:rPr>
              <w:t xml:space="preserve">1 </w:t>
            </w:r>
          </w:p>
        </w:tc>
        <w:tc>
          <w:tcPr>
            <w:tcW w:w="881" w:type="pct"/>
            <w:tcBorders>
              <w:top w:val="single" w:color="auto" w:sz="4" w:space="0"/>
              <w:left w:val="single" w:color="auto" w:sz="4" w:space="0"/>
              <w:bottom w:val="single" w:color="auto" w:sz="4" w:space="0"/>
              <w:right w:val="single" w:color="auto" w:sz="4" w:space="0"/>
            </w:tcBorders>
            <w:vAlign w:val="center"/>
            <w:hideMark/>
          </w:tcPr>
          <w:p w:rsidRPr="00AD3898" w:rsidR="0051300D" w:rsidP="00807ACD" w:rsidRDefault="0051300D">
            <w:pPr>
              <w:overflowPunct/>
              <w:autoSpaceDE/>
              <w:autoSpaceDN/>
              <w:adjustRightInd/>
              <w:textAlignment w:val="auto"/>
              <w:rPr>
                <w:rFonts w:ascii="Arial" w:hAnsi="Arial" w:cs="Arial"/>
                <w:sz w:val="18"/>
                <w:szCs w:val="18"/>
              </w:rPr>
            </w:pPr>
            <w:r w:rsidRPr="00AD3898">
              <w:rPr>
                <w:rFonts w:ascii="Arial" w:hAnsi="Arial" w:cs="Arial"/>
                <w:color w:val="000000"/>
                <w:sz w:val="18"/>
                <w:szCs w:val="18"/>
              </w:rPr>
              <w:t>HRVATSKI TELEKOM</w:t>
            </w:r>
            <w:r w:rsidRPr="00AD3898">
              <w:rPr>
                <w:rFonts w:ascii="Arial" w:hAnsi="Arial" w:cs="Arial"/>
                <w:color w:val="000000"/>
                <w:sz w:val="18"/>
                <w:szCs w:val="18"/>
              </w:rPr>
              <w:br/>
              <w:t xml:space="preserve">DD </w:t>
            </w:r>
          </w:p>
        </w:tc>
        <w:tc>
          <w:tcPr>
            <w:tcW w:w="744" w:type="pct"/>
            <w:tcBorders>
              <w:top w:val="single" w:color="auto" w:sz="4" w:space="0"/>
              <w:left w:val="single" w:color="auto" w:sz="4" w:space="0"/>
              <w:bottom w:val="single" w:color="auto" w:sz="4" w:space="0"/>
              <w:right w:val="single" w:color="auto" w:sz="4" w:space="0"/>
            </w:tcBorders>
            <w:vAlign w:val="center"/>
            <w:hideMark/>
          </w:tcPr>
          <w:p w:rsidRPr="00AD3898" w:rsidR="0051300D" w:rsidP="00807ACD" w:rsidRDefault="0051300D">
            <w:pPr>
              <w:overflowPunct/>
              <w:autoSpaceDE/>
              <w:autoSpaceDN/>
              <w:adjustRightInd/>
              <w:textAlignment w:val="auto"/>
              <w:rPr>
                <w:rFonts w:ascii="Arial" w:hAnsi="Arial" w:cs="Arial"/>
                <w:sz w:val="18"/>
                <w:szCs w:val="18"/>
              </w:rPr>
            </w:pPr>
            <w:r w:rsidRPr="00AD3898">
              <w:rPr>
                <w:rFonts w:ascii="Arial" w:hAnsi="Arial" w:cs="Arial"/>
                <w:color w:val="000000"/>
                <w:sz w:val="18"/>
                <w:szCs w:val="18"/>
              </w:rPr>
              <w:t xml:space="preserve">81793146560 </w:t>
            </w:r>
          </w:p>
        </w:tc>
        <w:tc>
          <w:tcPr>
            <w:tcW w:w="1110" w:type="pct"/>
            <w:tcBorders>
              <w:top w:val="single" w:color="auto" w:sz="4" w:space="0"/>
              <w:left w:val="single" w:color="auto" w:sz="4" w:space="0"/>
              <w:bottom w:val="single" w:color="auto" w:sz="4" w:space="0"/>
              <w:right w:val="single" w:color="auto" w:sz="4" w:space="0"/>
            </w:tcBorders>
            <w:vAlign w:val="center"/>
            <w:hideMark/>
          </w:tcPr>
          <w:p w:rsidRPr="00AD3898" w:rsidR="0051300D" w:rsidP="00807ACD" w:rsidRDefault="0051300D">
            <w:pPr>
              <w:overflowPunct/>
              <w:autoSpaceDE/>
              <w:autoSpaceDN/>
              <w:adjustRightInd/>
              <w:textAlignment w:val="auto"/>
              <w:rPr>
                <w:rFonts w:ascii="Arial" w:hAnsi="Arial" w:cs="Arial"/>
                <w:sz w:val="18"/>
                <w:szCs w:val="18"/>
              </w:rPr>
            </w:pPr>
            <w:r w:rsidRPr="00AD3898">
              <w:rPr>
                <w:rFonts w:ascii="Arial" w:hAnsi="Arial" w:cs="Arial"/>
                <w:color w:val="000000"/>
                <w:sz w:val="18"/>
                <w:szCs w:val="18"/>
              </w:rPr>
              <w:t xml:space="preserve">ZAGREB, Radnička cesta 21 </w:t>
            </w:r>
          </w:p>
        </w:tc>
        <w:tc>
          <w:tcPr>
            <w:tcW w:w="810" w:type="pct"/>
            <w:tcBorders>
              <w:top w:val="single" w:color="auto" w:sz="4" w:space="0"/>
              <w:left w:val="single" w:color="auto" w:sz="4" w:space="0"/>
              <w:bottom w:val="single" w:color="auto" w:sz="4" w:space="0"/>
              <w:right w:val="single" w:color="auto" w:sz="4" w:space="0"/>
            </w:tcBorders>
            <w:vAlign w:val="center"/>
            <w:hideMark/>
          </w:tcPr>
          <w:p w:rsidRPr="00AD3898" w:rsidR="0051300D" w:rsidP="00807ACD" w:rsidRDefault="0051300D">
            <w:pPr>
              <w:overflowPunct/>
              <w:autoSpaceDE/>
              <w:autoSpaceDN/>
              <w:adjustRightInd/>
              <w:textAlignment w:val="auto"/>
              <w:rPr>
                <w:rFonts w:ascii="Arial" w:hAnsi="Arial" w:cs="Arial"/>
                <w:sz w:val="18"/>
                <w:szCs w:val="18"/>
              </w:rPr>
            </w:pPr>
            <w:r w:rsidRPr="00AD3898">
              <w:rPr>
                <w:rFonts w:ascii="Arial" w:hAnsi="Arial" w:cs="Arial"/>
                <w:color w:val="000000"/>
                <w:sz w:val="18"/>
                <w:szCs w:val="18"/>
              </w:rPr>
              <w:t xml:space="preserve">Računi za ht uslugu Izvod iz poslovnih knjiga </w:t>
            </w:r>
          </w:p>
        </w:tc>
        <w:tc>
          <w:tcPr>
            <w:tcW w:w="636" w:type="pct"/>
            <w:tcBorders>
              <w:top w:val="single" w:color="auto" w:sz="4" w:space="0"/>
              <w:left w:val="single" w:color="auto" w:sz="4" w:space="0"/>
              <w:bottom w:val="single" w:color="auto" w:sz="4" w:space="0"/>
              <w:right w:val="single" w:color="auto" w:sz="4" w:space="0"/>
            </w:tcBorders>
            <w:vAlign w:val="center"/>
            <w:hideMark/>
          </w:tcPr>
          <w:p w:rsidRPr="0051300D" w:rsidR="0051300D" w:rsidP="00807ACD" w:rsidRDefault="0051300D">
            <w:pPr>
              <w:overflowPunct/>
              <w:autoSpaceDE/>
              <w:autoSpaceDN/>
              <w:adjustRightInd/>
              <w:textAlignment w:val="auto"/>
              <w:rPr>
                <w:rFonts w:ascii="Arial" w:hAnsi="Arial" w:cs="Arial"/>
                <w:sz w:val="18"/>
                <w:szCs w:val="18"/>
              </w:rPr>
            </w:pPr>
            <w:r w:rsidRPr="0051300D">
              <w:rPr>
                <w:rFonts w:ascii="Arial" w:hAnsi="Arial" w:cs="Arial"/>
                <w:bCs/>
                <w:color w:val="000000"/>
                <w:sz w:val="18"/>
                <w:szCs w:val="18"/>
              </w:rPr>
              <w:t>8.204,16</w:t>
            </w:r>
          </w:p>
        </w:tc>
        <w:tc>
          <w:tcPr>
            <w:tcW w:w="395" w:type="pct"/>
            <w:tcBorders>
              <w:top w:val="single" w:color="auto" w:sz="4" w:space="0"/>
              <w:left w:val="single" w:color="auto" w:sz="4" w:space="0"/>
              <w:bottom w:val="single" w:color="auto" w:sz="4" w:space="0"/>
              <w:right w:val="single" w:color="auto" w:sz="4" w:space="0"/>
            </w:tcBorders>
            <w:vAlign w:val="center"/>
            <w:hideMark/>
          </w:tcPr>
          <w:p w:rsidRPr="0051300D" w:rsidR="0051300D" w:rsidP="00807ACD" w:rsidRDefault="0051300D">
            <w:pPr>
              <w:overflowPunct/>
              <w:autoSpaceDE/>
              <w:autoSpaceDN/>
              <w:adjustRightInd/>
              <w:textAlignment w:val="auto"/>
              <w:rPr>
                <w:rFonts w:ascii="Arial" w:hAnsi="Arial" w:cs="Arial"/>
                <w:sz w:val="18"/>
                <w:szCs w:val="18"/>
              </w:rPr>
            </w:pPr>
            <w:r w:rsidRPr="0051300D">
              <w:rPr>
                <w:rFonts w:ascii="Arial" w:hAnsi="Arial" w:cs="Arial"/>
                <w:bCs/>
                <w:color w:val="000000"/>
                <w:sz w:val="18"/>
                <w:szCs w:val="18"/>
              </w:rPr>
              <w:t>8.204,16</w:t>
            </w:r>
          </w:p>
        </w:tc>
      </w:tr>
      <w:tr w:rsidRPr="00AD3898" w:rsidR="008D28E2" w:rsidTr="00B658DC">
        <w:tc>
          <w:tcPr>
            <w:tcW w:w="424" w:type="pct"/>
            <w:tcBorders>
              <w:top w:val="single" w:color="auto" w:sz="4" w:space="0"/>
              <w:left w:val="single" w:color="auto" w:sz="4" w:space="0"/>
              <w:bottom w:val="single" w:color="auto" w:sz="4" w:space="0"/>
              <w:right w:val="single" w:color="auto" w:sz="4" w:space="0"/>
            </w:tcBorders>
            <w:vAlign w:val="center"/>
            <w:hideMark/>
          </w:tcPr>
          <w:p w:rsidRPr="00AD3898" w:rsidR="0051300D" w:rsidP="00807ACD" w:rsidRDefault="0051300D">
            <w:pPr>
              <w:overflowPunct/>
              <w:autoSpaceDE/>
              <w:autoSpaceDN/>
              <w:adjustRightInd/>
              <w:textAlignment w:val="auto"/>
              <w:rPr>
                <w:rFonts w:ascii="Arial" w:hAnsi="Arial" w:cs="Arial"/>
                <w:sz w:val="18"/>
                <w:szCs w:val="18"/>
              </w:rPr>
            </w:pPr>
            <w:r w:rsidRPr="00AD3898">
              <w:rPr>
                <w:rFonts w:ascii="Arial" w:hAnsi="Arial" w:cs="Arial"/>
                <w:color w:val="000000"/>
                <w:sz w:val="18"/>
                <w:szCs w:val="18"/>
              </w:rPr>
              <w:t xml:space="preserve">2 </w:t>
            </w:r>
          </w:p>
        </w:tc>
        <w:tc>
          <w:tcPr>
            <w:tcW w:w="881" w:type="pct"/>
            <w:tcBorders>
              <w:top w:val="single" w:color="auto" w:sz="4" w:space="0"/>
              <w:left w:val="single" w:color="auto" w:sz="4" w:space="0"/>
              <w:bottom w:val="single" w:color="auto" w:sz="4" w:space="0"/>
              <w:right w:val="single" w:color="auto" w:sz="4" w:space="0"/>
            </w:tcBorders>
            <w:vAlign w:val="center"/>
            <w:hideMark/>
          </w:tcPr>
          <w:p w:rsidRPr="00AD3898" w:rsidR="0051300D" w:rsidP="00807ACD" w:rsidRDefault="0051300D">
            <w:pPr>
              <w:overflowPunct/>
              <w:autoSpaceDE/>
              <w:autoSpaceDN/>
              <w:adjustRightInd/>
              <w:textAlignment w:val="auto"/>
              <w:rPr>
                <w:rFonts w:ascii="Arial" w:hAnsi="Arial" w:cs="Arial"/>
                <w:sz w:val="18"/>
                <w:szCs w:val="18"/>
              </w:rPr>
            </w:pPr>
            <w:r w:rsidRPr="00AD3898">
              <w:rPr>
                <w:rFonts w:ascii="Arial" w:hAnsi="Arial" w:cs="Arial"/>
                <w:color w:val="000000"/>
                <w:sz w:val="18"/>
                <w:szCs w:val="18"/>
              </w:rPr>
              <w:t>ZAGREBAČKI</w:t>
            </w:r>
            <w:r w:rsidRPr="00AD3898">
              <w:rPr>
                <w:rFonts w:ascii="Arial" w:hAnsi="Arial" w:cs="Arial"/>
                <w:color w:val="000000"/>
                <w:sz w:val="18"/>
                <w:szCs w:val="18"/>
              </w:rPr>
              <w:br/>
              <w:t xml:space="preserve">HOLDING D.O.O. </w:t>
            </w:r>
          </w:p>
        </w:tc>
        <w:tc>
          <w:tcPr>
            <w:tcW w:w="744" w:type="pct"/>
            <w:tcBorders>
              <w:top w:val="single" w:color="auto" w:sz="4" w:space="0"/>
              <w:left w:val="single" w:color="auto" w:sz="4" w:space="0"/>
              <w:bottom w:val="single" w:color="auto" w:sz="4" w:space="0"/>
              <w:right w:val="single" w:color="auto" w:sz="4" w:space="0"/>
            </w:tcBorders>
            <w:vAlign w:val="center"/>
            <w:hideMark/>
          </w:tcPr>
          <w:p w:rsidRPr="00AD3898" w:rsidR="0051300D" w:rsidP="00807ACD" w:rsidRDefault="0051300D">
            <w:pPr>
              <w:overflowPunct/>
              <w:autoSpaceDE/>
              <w:autoSpaceDN/>
              <w:adjustRightInd/>
              <w:textAlignment w:val="auto"/>
              <w:rPr>
                <w:rFonts w:ascii="Arial" w:hAnsi="Arial" w:cs="Arial"/>
                <w:sz w:val="18"/>
                <w:szCs w:val="18"/>
              </w:rPr>
            </w:pPr>
            <w:r w:rsidRPr="00AD3898">
              <w:rPr>
                <w:rFonts w:ascii="Arial" w:hAnsi="Arial" w:cs="Arial"/>
                <w:color w:val="000000"/>
                <w:sz w:val="18"/>
                <w:szCs w:val="18"/>
              </w:rPr>
              <w:t xml:space="preserve">85584865987 </w:t>
            </w:r>
          </w:p>
        </w:tc>
        <w:tc>
          <w:tcPr>
            <w:tcW w:w="1110" w:type="pct"/>
            <w:tcBorders>
              <w:top w:val="single" w:color="auto" w:sz="4" w:space="0"/>
              <w:left w:val="single" w:color="auto" w:sz="4" w:space="0"/>
              <w:bottom w:val="single" w:color="auto" w:sz="4" w:space="0"/>
              <w:right w:val="single" w:color="auto" w:sz="4" w:space="0"/>
            </w:tcBorders>
            <w:vAlign w:val="center"/>
            <w:hideMark/>
          </w:tcPr>
          <w:p w:rsidRPr="00AD3898" w:rsidR="0051300D" w:rsidP="00807ACD" w:rsidRDefault="0051300D">
            <w:pPr>
              <w:overflowPunct/>
              <w:autoSpaceDE/>
              <w:autoSpaceDN/>
              <w:adjustRightInd/>
              <w:textAlignment w:val="auto"/>
              <w:rPr>
                <w:rFonts w:ascii="Arial" w:hAnsi="Arial" w:cs="Arial"/>
                <w:sz w:val="18"/>
                <w:szCs w:val="18"/>
              </w:rPr>
            </w:pPr>
            <w:r w:rsidRPr="00AD3898">
              <w:rPr>
                <w:rFonts w:ascii="Arial" w:hAnsi="Arial" w:cs="Arial"/>
                <w:color w:val="000000"/>
                <w:sz w:val="18"/>
                <w:szCs w:val="18"/>
              </w:rPr>
              <w:t xml:space="preserve">ZAGREB, Uli Vukovara 41 ca grada </w:t>
            </w:r>
          </w:p>
        </w:tc>
        <w:tc>
          <w:tcPr>
            <w:tcW w:w="810" w:type="pct"/>
            <w:tcBorders>
              <w:top w:val="single" w:color="auto" w:sz="4" w:space="0"/>
              <w:left w:val="single" w:color="auto" w:sz="4" w:space="0"/>
              <w:bottom w:val="single" w:color="auto" w:sz="4" w:space="0"/>
              <w:right w:val="single" w:color="auto" w:sz="4" w:space="0"/>
            </w:tcBorders>
            <w:vAlign w:val="center"/>
            <w:hideMark/>
          </w:tcPr>
          <w:p w:rsidRPr="00AD3898" w:rsidR="0051300D" w:rsidP="00807ACD" w:rsidRDefault="0051300D">
            <w:pPr>
              <w:overflowPunct/>
              <w:autoSpaceDE/>
              <w:autoSpaceDN/>
              <w:adjustRightInd/>
              <w:textAlignment w:val="auto"/>
              <w:rPr>
                <w:rFonts w:ascii="Arial" w:hAnsi="Arial" w:cs="Arial"/>
                <w:sz w:val="18"/>
                <w:szCs w:val="18"/>
              </w:rPr>
            </w:pPr>
            <w:r w:rsidRPr="00AD3898">
              <w:rPr>
                <w:rFonts w:ascii="Arial" w:hAnsi="Arial" w:cs="Arial"/>
                <w:color w:val="000000"/>
                <w:sz w:val="18"/>
                <w:szCs w:val="18"/>
              </w:rPr>
              <w:t xml:space="preserve">Po obračunima naknada od 15.08.2020 do 15.02.2021. </w:t>
            </w:r>
          </w:p>
        </w:tc>
        <w:tc>
          <w:tcPr>
            <w:tcW w:w="636" w:type="pct"/>
            <w:tcBorders>
              <w:top w:val="single" w:color="auto" w:sz="4" w:space="0"/>
              <w:left w:val="single" w:color="auto" w:sz="4" w:space="0"/>
              <w:bottom w:val="single" w:color="auto" w:sz="4" w:space="0"/>
              <w:right w:val="single" w:color="auto" w:sz="4" w:space="0"/>
            </w:tcBorders>
            <w:vAlign w:val="center"/>
            <w:hideMark/>
          </w:tcPr>
          <w:p w:rsidRPr="00BF7C38" w:rsidR="0051300D" w:rsidP="00BF7C38" w:rsidRDefault="00BF7C38">
            <w:pPr>
              <w:overflowPunct/>
              <w:autoSpaceDE/>
              <w:autoSpaceDN/>
              <w:adjustRightInd/>
              <w:textAlignment w:val="auto"/>
              <w:rPr>
                <w:rFonts w:ascii="Arial" w:hAnsi="Arial" w:cs="Arial"/>
                <w:sz w:val="18"/>
                <w:szCs w:val="18"/>
              </w:rPr>
            </w:pPr>
            <w:r w:rsidRPr="00BF7C38">
              <w:rPr>
                <w:rFonts w:ascii="Arial" w:hAnsi="Arial" w:cs="Arial"/>
                <w:bCs/>
                <w:color w:val="000000"/>
                <w:sz w:val="18"/>
                <w:szCs w:val="18"/>
              </w:rPr>
              <w:t xml:space="preserve">447,49 </w:t>
            </w:r>
          </w:p>
        </w:tc>
        <w:tc>
          <w:tcPr>
            <w:tcW w:w="395" w:type="pct"/>
            <w:tcBorders>
              <w:top w:val="single" w:color="auto" w:sz="4" w:space="0"/>
              <w:left w:val="single" w:color="auto" w:sz="4" w:space="0"/>
              <w:bottom w:val="single" w:color="auto" w:sz="4" w:space="0"/>
              <w:right w:val="single" w:color="auto" w:sz="4" w:space="0"/>
            </w:tcBorders>
            <w:vAlign w:val="center"/>
            <w:hideMark/>
          </w:tcPr>
          <w:p w:rsidRPr="00BF7C38" w:rsidR="0051300D" w:rsidP="00BF7C38" w:rsidRDefault="00BF7C38">
            <w:pPr>
              <w:rPr>
                <w:rFonts w:ascii="Arial" w:hAnsi="Arial" w:cs="Arial"/>
                <w:sz w:val="18"/>
                <w:szCs w:val="18"/>
              </w:rPr>
            </w:pPr>
            <w:r w:rsidRPr="00BF7C38">
              <w:rPr>
                <w:rFonts w:ascii="Arial" w:hAnsi="Arial" w:cs="Arial"/>
                <w:bCs/>
                <w:color w:val="000000"/>
                <w:sz w:val="18"/>
                <w:szCs w:val="18"/>
              </w:rPr>
              <w:t>447,49</w:t>
            </w:r>
          </w:p>
        </w:tc>
      </w:tr>
      <w:tr w:rsidRPr="00AD3898" w:rsidR="008D28E2" w:rsidTr="00B658DC">
        <w:tc>
          <w:tcPr>
            <w:tcW w:w="424" w:type="pct"/>
            <w:tcBorders>
              <w:top w:val="single" w:color="auto" w:sz="4" w:space="0"/>
              <w:left w:val="single" w:color="auto" w:sz="4" w:space="0"/>
              <w:bottom w:val="single" w:color="auto" w:sz="4" w:space="0"/>
              <w:right w:val="single" w:color="auto" w:sz="4" w:space="0"/>
            </w:tcBorders>
            <w:vAlign w:val="center"/>
            <w:hideMark/>
          </w:tcPr>
          <w:p w:rsidRPr="00AD3898" w:rsidR="0051300D" w:rsidP="00807ACD" w:rsidRDefault="0051300D">
            <w:pPr>
              <w:overflowPunct/>
              <w:autoSpaceDE/>
              <w:autoSpaceDN/>
              <w:adjustRightInd/>
              <w:textAlignment w:val="auto"/>
              <w:rPr>
                <w:rFonts w:ascii="Arial" w:hAnsi="Arial" w:cs="Arial"/>
                <w:sz w:val="18"/>
                <w:szCs w:val="18"/>
              </w:rPr>
            </w:pPr>
            <w:r w:rsidRPr="00AD3898">
              <w:rPr>
                <w:rFonts w:ascii="Arial" w:hAnsi="Arial" w:cs="Arial"/>
                <w:color w:val="000000"/>
                <w:sz w:val="18"/>
                <w:szCs w:val="18"/>
              </w:rPr>
              <w:t xml:space="preserve">3 </w:t>
            </w:r>
          </w:p>
        </w:tc>
        <w:tc>
          <w:tcPr>
            <w:tcW w:w="881" w:type="pct"/>
            <w:tcBorders>
              <w:top w:val="single" w:color="auto" w:sz="4" w:space="0"/>
              <w:left w:val="single" w:color="auto" w:sz="4" w:space="0"/>
              <w:bottom w:val="single" w:color="auto" w:sz="4" w:space="0"/>
              <w:right w:val="single" w:color="auto" w:sz="4" w:space="0"/>
            </w:tcBorders>
            <w:vAlign w:val="center"/>
            <w:hideMark/>
          </w:tcPr>
          <w:p w:rsidRPr="00AD3898" w:rsidR="0051300D" w:rsidP="00807ACD" w:rsidRDefault="0051300D">
            <w:pPr>
              <w:overflowPunct/>
              <w:autoSpaceDE/>
              <w:autoSpaceDN/>
              <w:adjustRightInd/>
              <w:textAlignment w:val="auto"/>
              <w:rPr>
                <w:rFonts w:ascii="Arial" w:hAnsi="Arial" w:cs="Arial"/>
                <w:sz w:val="18"/>
                <w:szCs w:val="18"/>
              </w:rPr>
            </w:pPr>
            <w:r w:rsidRPr="00AD3898">
              <w:rPr>
                <w:rFonts w:ascii="Arial" w:hAnsi="Arial" w:cs="Arial"/>
                <w:color w:val="000000"/>
                <w:sz w:val="18"/>
                <w:szCs w:val="18"/>
              </w:rPr>
              <w:t xml:space="preserve">HRVATSKE VODE </w:t>
            </w:r>
          </w:p>
        </w:tc>
        <w:tc>
          <w:tcPr>
            <w:tcW w:w="744" w:type="pct"/>
            <w:tcBorders>
              <w:top w:val="single" w:color="auto" w:sz="4" w:space="0"/>
              <w:left w:val="single" w:color="auto" w:sz="4" w:space="0"/>
              <w:bottom w:val="single" w:color="auto" w:sz="4" w:space="0"/>
              <w:right w:val="single" w:color="auto" w:sz="4" w:space="0"/>
            </w:tcBorders>
            <w:vAlign w:val="center"/>
            <w:hideMark/>
          </w:tcPr>
          <w:p w:rsidRPr="00AD3898" w:rsidR="0051300D" w:rsidP="00807ACD" w:rsidRDefault="0051300D">
            <w:pPr>
              <w:overflowPunct/>
              <w:autoSpaceDE/>
              <w:autoSpaceDN/>
              <w:adjustRightInd/>
              <w:textAlignment w:val="auto"/>
              <w:rPr>
                <w:rFonts w:ascii="Arial" w:hAnsi="Arial" w:cs="Arial"/>
                <w:sz w:val="18"/>
                <w:szCs w:val="18"/>
              </w:rPr>
            </w:pPr>
            <w:r w:rsidRPr="00AD3898">
              <w:rPr>
                <w:rFonts w:ascii="Arial" w:hAnsi="Arial" w:cs="Arial"/>
                <w:color w:val="000000"/>
                <w:sz w:val="18"/>
                <w:szCs w:val="18"/>
              </w:rPr>
              <w:t xml:space="preserve">28921383001 </w:t>
            </w:r>
          </w:p>
        </w:tc>
        <w:tc>
          <w:tcPr>
            <w:tcW w:w="1110" w:type="pct"/>
            <w:tcBorders>
              <w:top w:val="single" w:color="auto" w:sz="4" w:space="0"/>
              <w:left w:val="single" w:color="auto" w:sz="4" w:space="0"/>
              <w:bottom w:val="single" w:color="auto" w:sz="4" w:space="0"/>
              <w:right w:val="single" w:color="auto" w:sz="4" w:space="0"/>
            </w:tcBorders>
            <w:vAlign w:val="center"/>
            <w:hideMark/>
          </w:tcPr>
          <w:p w:rsidRPr="00AD3898" w:rsidR="0051300D" w:rsidP="00807ACD" w:rsidRDefault="0051300D">
            <w:pPr>
              <w:overflowPunct/>
              <w:autoSpaceDE/>
              <w:autoSpaceDN/>
              <w:adjustRightInd/>
              <w:textAlignment w:val="auto"/>
              <w:rPr>
                <w:rFonts w:ascii="Arial" w:hAnsi="Arial" w:cs="Arial"/>
                <w:sz w:val="18"/>
                <w:szCs w:val="18"/>
              </w:rPr>
            </w:pPr>
            <w:r w:rsidRPr="00AD3898">
              <w:rPr>
                <w:rFonts w:ascii="Arial" w:hAnsi="Arial" w:cs="Arial"/>
                <w:color w:val="000000"/>
                <w:sz w:val="18"/>
                <w:szCs w:val="18"/>
              </w:rPr>
              <w:t>ZAGREB, Ulica grada</w:t>
            </w:r>
            <w:r w:rsidRPr="00AD3898">
              <w:rPr>
                <w:rFonts w:ascii="Arial" w:hAnsi="Arial" w:cs="Arial"/>
                <w:color w:val="000000"/>
                <w:sz w:val="18"/>
                <w:szCs w:val="18"/>
              </w:rPr>
              <w:br/>
              <w:t>Vukovara 220</w:t>
            </w:r>
          </w:p>
        </w:tc>
        <w:tc>
          <w:tcPr>
            <w:tcW w:w="810" w:type="pct"/>
            <w:tcBorders>
              <w:top w:val="single" w:color="auto" w:sz="4" w:space="0"/>
              <w:left w:val="single" w:color="auto" w:sz="4" w:space="0"/>
              <w:bottom w:val="single" w:color="auto" w:sz="4" w:space="0"/>
              <w:right w:val="single" w:color="auto" w:sz="4" w:space="0"/>
            </w:tcBorders>
            <w:vAlign w:val="center"/>
            <w:hideMark/>
          </w:tcPr>
          <w:p w:rsidRPr="00AD3898" w:rsidR="0051300D" w:rsidP="00807ACD" w:rsidRDefault="0051300D">
            <w:pPr>
              <w:overflowPunct/>
              <w:autoSpaceDE/>
              <w:autoSpaceDN/>
              <w:adjustRightInd/>
              <w:textAlignment w:val="auto"/>
              <w:rPr>
                <w:rFonts w:ascii="Arial" w:hAnsi="Arial" w:cs="Arial"/>
                <w:sz w:val="18"/>
                <w:szCs w:val="18"/>
              </w:rPr>
            </w:pPr>
            <w:r w:rsidRPr="00AD3898">
              <w:rPr>
                <w:rFonts w:ascii="Arial" w:hAnsi="Arial" w:cs="Arial"/>
                <w:color w:val="000000"/>
                <w:sz w:val="18"/>
                <w:szCs w:val="18"/>
              </w:rPr>
              <w:t>Rekap. izvatka iz poslovnih</w:t>
            </w:r>
            <w:r w:rsidRPr="00AD3898">
              <w:rPr>
                <w:rFonts w:ascii="Arial" w:hAnsi="Arial" w:cs="Arial"/>
                <w:color w:val="000000"/>
                <w:sz w:val="18"/>
                <w:szCs w:val="18"/>
              </w:rPr>
              <w:br/>
              <w:t>knjiga</w:t>
            </w:r>
          </w:p>
        </w:tc>
        <w:tc>
          <w:tcPr>
            <w:tcW w:w="636" w:type="pct"/>
            <w:tcBorders>
              <w:top w:val="single" w:color="auto" w:sz="4" w:space="0"/>
              <w:left w:val="single" w:color="auto" w:sz="4" w:space="0"/>
              <w:bottom w:val="single" w:color="auto" w:sz="4" w:space="0"/>
              <w:right w:val="single" w:color="auto" w:sz="4" w:space="0"/>
            </w:tcBorders>
            <w:vAlign w:val="center"/>
            <w:hideMark/>
          </w:tcPr>
          <w:p w:rsidRPr="00D57E44" w:rsidR="0051300D" w:rsidP="00807ACD" w:rsidRDefault="00BF7C38">
            <w:pPr>
              <w:overflowPunct/>
              <w:autoSpaceDE/>
              <w:autoSpaceDN/>
              <w:adjustRightInd/>
              <w:textAlignment w:val="auto"/>
              <w:rPr>
                <w:rFonts w:ascii="Arial" w:hAnsi="Arial" w:cs="Arial"/>
                <w:sz w:val="18"/>
                <w:szCs w:val="18"/>
              </w:rPr>
            </w:pPr>
            <w:r w:rsidRPr="00D57E44">
              <w:rPr>
                <w:rFonts w:ascii="Arial" w:hAnsi="Arial" w:cs="Arial"/>
                <w:bCs/>
                <w:color w:val="000000"/>
                <w:sz w:val="18"/>
                <w:szCs w:val="18"/>
              </w:rPr>
              <w:t>2.662,38</w:t>
            </w:r>
            <w:r w:rsidRPr="00D57E44" w:rsidR="0051300D">
              <w:rPr>
                <w:rFonts w:ascii="Arial" w:hAnsi="Arial" w:cs="Arial"/>
                <w:color w:val="000000"/>
                <w:sz w:val="18"/>
                <w:szCs w:val="18"/>
              </w:rPr>
              <w:t xml:space="preserve">. </w:t>
            </w:r>
          </w:p>
        </w:tc>
        <w:tc>
          <w:tcPr>
            <w:tcW w:w="395" w:type="pct"/>
            <w:tcBorders>
              <w:top w:val="single" w:color="auto" w:sz="4" w:space="0"/>
              <w:left w:val="single" w:color="auto" w:sz="4" w:space="0"/>
              <w:bottom w:val="single" w:color="auto" w:sz="4" w:space="0"/>
              <w:right w:val="single" w:color="auto" w:sz="4" w:space="0"/>
            </w:tcBorders>
            <w:vAlign w:val="center"/>
            <w:hideMark/>
          </w:tcPr>
          <w:p w:rsidRPr="00D57E44" w:rsidR="0051300D" w:rsidP="00BF7C38" w:rsidRDefault="00BF7C38">
            <w:pPr>
              <w:overflowPunct/>
              <w:autoSpaceDE/>
              <w:autoSpaceDN/>
              <w:adjustRightInd/>
              <w:textAlignment w:val="auto"/>
              <w:rPr>
                <w:rFonts w:ascii="Arial" w:hAnsi="Arial" w:cs="Arial"/>
                <w:sz w:val="18"/>
                <w:szCs w:val="18"/>
              </w:rPr>
            </w:pPr>
            <w:r w:rsidRPr="00D57E44">
              <w:rPr>
                <w:rFonts w:ascii="Arial" w:hAnsi="Arial" w:cs="Arial"/>
                <w:bCs/>
                <w:color w:val="000000"/>
                <w:sz w:val="18"/>
                <w:szCs w:val="18"/>
              </w:rPr>
              <w:t xml:space="preserve">2.662,38 </w:t>
            </w:r>
          </w:p>
        </w:tc>
      </w:tr>
      <w:tr w:rsidRPr="00AD3898" w:rsidR="008D28E2" w:rsidTr="00B658DC">
        <w:tc>
          <w:tcPr>
            <w:tcW w:w="424" w:type="pct"/>
            <w:tcBorders>
              <w:top w:val="single" w:color="auto" w:sz="4" w:space="0"/>
              <w:left w:val="single" w:color="auto" w:sz="4" w:space="0"/>
              <w:bottom w:val="single" w:color="auto" w:sz="4" w:space="0"/>
              <w:right w:val="single" w:color="auto" w:sz="4" w:space="0"/>
            </w:tcBorders>
            <w:vAlign w:val="center"/>
            <w:hideMark/>
          </w:tcPr>
          <w:p w:rsidRPr="00AD3898" w:rsidR="0051300D" w:rsidP="00807ACD" w:rsidRDefault="0051300D">
            <w:pPr>
              <w:overflowPunct/>
              <w:autoSpaceDE/>
              <w:autoSpaceDN/>
              <w:adjustRightInd/>
              <w:textAlignment w:val="auto"/>
              <w:rPr>
                <w:rFonts w:ascii="Arial" w:hAnsi="Arial" w:cs="Arial"/>
                <w:sz w:val="18"/>
                <w:szCs w:val="18"/>
              </w:rPr>
            </w:pPr>
            <w:r w:rsidRPr="00AD3898">
              <w:rPr>
                <w:rFonts w:ascii="Arial" w:hAnsi="Arial" w:cs="Arial"/>
                <w:color w:val="000000"/>
                <w:sz w:val="18"/>
                <w:szCs w:val="18"/>
              </w:rPr>
              <w:t xml:space="preserve">4 </w:t>
            </w:r>
          </w:p>
        </w:tc>
        <w:tc>
          <w:tcPr>
            <w:tcW w:w="881" w:type="pct"/>
            <w:tcBorders>
              <w:top w:val="single" w:color="auto" w:sz="4" w:space="0"/>
              <w:left w:val="single" w:color="auto" w:sz="4" w:space="0"/>
              <w:bottom w:val="single" w:color="auto" w:sz="4" w:space="0"/>
              <w:right w:val="single" w:color="auto" w:sz="4" w:space="0"/>
            </w:tcBorders>
            <w:vAlign w:val="center"/>
            <w:hideMark/>
          </w:tcPr>
          <w:p w:rsidRPr="00AD3898" w:rsidR="0051300D" w:rsidP="00807ACD" w:rsidRDefault="0051300D">
            <w:pPr>
              <w:overflowPunct/>
              <w:autoSpaceDE/>
              <w:autoSpaceDN/>
              <w:adjustRightInd/>
              <w:textAlignment w:val="auto"/>
              <w:rPr>
                <w:rFonts w:ascii="Arial" w:hAnsi="Arial" w:cs="Arial"/>
                <w:sz w:val="18"/>
                <w:szCs w:val="18"/>
              </w:rPr>
            </w:pPr>
            <w:r w:rsidRPr="00AD3898">
              <w:rPr>
                <w:rFonts w:ascii="Arial" w:hAnsi="Arial" w:cs="Arial"/>
                <w:color w:val="000000"/>
                <w:sz w:val="18"/>
                <w:szCs w:val="18"/>
              </w:rPr>
              <w:t xml:space="preserve">GRAD ZAGREB </w:t>
            </w:r>
          </w:p>
        </w:tc>
        <w:tc>
          <w:tcPr>
            <w:tcW w:w="744" w:type="pct"/>
            <w:tcBorders>
              <w:top w:val="single" w:color="auto" w:sz="4" w:space="0"/>
              <w:left w:val="single" w:color="auto" w:sz="4" w:space="0"/>
              <w:bottom w:val="single" w:color="auto" w:sz="4" w:space="0"/>
              <w:right w:val="single" w:color="auto" w:sz="4" w:space="0"/>
            </w:tcBorders>
            <w:vAlign w:val="center"/>
            <w:hideMark/>
          </w:tcPr>
          <w:p w:rsidRPr="00AD3898" w:rsidR="0051300D" w:rsidP="00807ACD" w:rsidRDefault="0051300D">
            <w:pPr>
              <w:overflowPunct/>
              <w:autoSpaceDE/>
              <w:autoSpaceDN/>
              <w:adjustRightInd/>
              <w:textAlignment w:val="auto"/>
              <w:rPr>
                <w:rFonts w:ascii="Arial" w:hAnsi="Arial" w:cs="Arial"/>
                <w:sz w:val="18"/>
                <w:szCs w:val="18"/>
              </w:rPr>
            </w:pPr>
            <w:r w:rsidRPr="00AD3898">
              <w:rPr>
                <w:rFonts w:ascii="Arial" w:hAnsi="Arial" w:cs="Arial"/>
                <w:color w:val="000000"/>
                <w:sz w:val="18"/>
                <w:szCs w:val="18"/>
              </w:rPr>
              <w:t xml:space="preserve">61817894937 </w:t>
            </w:r>
          </w:p>
        </w:tc>
        <w:tc>
          <w:tcPr>
            <w:tcW w:w="1110" w:type="pct"/>
            <w:tcBorders>
              <w:top w:val="single" w:color="auto" w:sz="4" w:space="0"/>
              <w:left w:val="single" w:color="auto" w:sz="4" w:space="0"/>
              <w:bottom w:val="single" w:color="auto" w:sz="4" w:space="0"/>
              <w:right w:val="single" w:color="auto" w:sz="4" w:space="0"/>
            </w:tcBorders>
            <w:vAlign w:val="center"/>
            <w:hideMark/>
          </w:tcPr>
          <w:p w:rsidRPr="00AD3898" w:rsidR="0051300D" w:rsidP="00807ACD" w:rsidRDefault="0051300D">
            <w:pPr>
              <w:overflowPunct/>
              <w:autoSpaceDE/>
              <w:autoSpaceDN/>
              <w:adjustRightInd/>
              <w:textAlignment w:val="auto"/>
              <w:rPr>
                <w:rFonts w:ascii="Arial" w:hAnsi="Arial" w:cs="Arial"/>
                <w:sz w:val="18"/>
                <w:szCs w:val="18"/>
              </w:rPr>
            </w:pPr>
            <w:r w:rsidRPr="00AD3898">
              <w:rPr>
                <w:rFonts w:ascii="Arial" w:hAnsi="Arial" w:cs="Arial"/>
                <w:color w:val="000000"/>
                <w:sz w:val="18"/>
                <w:szCs w:val="18"/>
              </w:rPr>
              <w:t>ZAGREB, Trg</w:t>
            </w:r>
            <w:r w:rsidRPr="00AD3898">
              <w:rPr>
                <w:rFonts w:ascii="Arial" w:hAnsi="Arial" w:cs="Arial"/>
                <w:color w:val="000000"/>
                <w:sz w:val="18"/>
                <w:szCs w:val="18"/>
              </w:rPr>
              <w:br/>
              <w:t>Stjepana Radića 1</w:t>
            </w:r>
          </w:p>
        </w:tc>
        <w:tc>
          <w:tcPr>
            <w:tcW w:w="810" w:type="pct"/>
            <w:tcBorders>
              <w:top w:val="single" w:color="auto" w:sz="4" w:space="0"/>
              <w:left w:val="single" w:color="auto" w:sz="4" w:space="0"/>
              <w:bottom w:val="single" w:color="auto" w:sz="4" w:space="0"/>
              <w:right w:val="single" w:color="auto" w:sz="4" w:space="0"/>
            </w:tcBorders>
            <w:vAlign w:val="center"/>
            <w:hideMark/>
          </w:tcPr>
          <w:p w:rsidRPr="00AD3898" w:rsidR="0051300D" w:rsidP="00807ACD" w:rsidRDefault="0051300D">
            <w:pPr>
              <w:overflowPunct/>
              <w:autoSpaceDE/>
              <w:autoSpaceDN/>
              <w:adjustRightInd/>
              <w:textAlignment w:val="auto"/>
              <w:rPr>
                <w:rFonts w:ascii="Arial" w:hAnsi="Arial" w:cs="Arial"/>
                <w:sz w:val="18"/>
                <w:szCs w:val="18"/>
              </w:rPr>
            </w:pPr>
            <w:r w:rsidRPr="00AD3898">
              <w:rPr>
                <w:rFonts w:ascii="Arial" w:hAnsi="Arial" w:cs="Arial"/>
                <w:color w:val="000000"/>
                <w:sz w:val="18"/>
                <w:szCs w:val="18"/>
              </w:rPr>
              <w:t>Po računima- rekap. izvatka iz</w:t>
            </w:r>
            <w:r w:rsidRPr="00AD3898">
              <w:rPr>
                <w:rFonts w:ascii="Arial" w:hAnsi="Arial" w:cs="Arial"/>
                <w:color w:val="000000"/>
                <w:sz w:val="18"/>
                <w:szCs w:val="18"/>
              </w:rPr>
              <w:br/>
              <w:t>poslovnih knjiga</w:t>
            </w:r>
          </w:p>
        </w:tc>
        <w:tc>
          <w:tcPr>
            <w:tcW w:w="636" w:type="pct"/>
            <w:tcBorders>
              <w:top w:val="single" w:color="auto" w:sz="4" w:space="0"/>
              <w:left w:val="single" w:color="auto" w:sz="4" w:space="0"/>
              <w:bottom w:val="single" w:color="auto" w:sz="4" w:space="0"/>
              <w:right w:val="single" w:color="auto" w:sz="4" w:space="0"/>
            </w:tcBorders>
            <w:vAlign w:val="center"/>
            <w:hideMark/>
          </w:tcPr>
          <w:p w:rsidRPr="00D57E44" w:rsidR="0051300D" w:rsidP="00D57E44" w:rsidRDefault="00D57E44">
            <w:pPr>
              <w:overflowPunct/>
              <w:autoSpaceDE/>
              <w:autoSpaceDN/>
              <w:adjustRightInd/>
              <w:textAlignment w:val="auto"/>
              <w:rPr>
                <w:rFonts w:ascii="Arial" w:hAnsi="Arial" w:cs="Arial"/>
                <w:sz w:val="18"/>
                <w:szCs w:val="18"/>
              </w:rPr>
            </w:pPr>
            <w:r w:rsidRPr="00D57E44">
              <w:rPr>
                <w:rFonts w:ascii="Arial" w:hAnsi="Arial" w:cs="Arial"/>
                <w:bCs/>
                <w:color w:val="000000"/>
                <w:sz w:val="18"/>
                <w:szCs w:val="18"/>
              </w:rPr>
              <w:t xml:space="preserve">5.894,77 </w:t>
            </w:r>
          </w:p>
        </w:tc>
        <w:tc>
          <w:tcPr>
            <w:tcW w:w="395" w:type="pct"/>
            <w:tcBorders>
              <w:top w:val="single" w:color="auto" w:sz="4" w:space="0"/>
              <w:left w:val="single" w:color="auto" w:sz="4" w:space="0"/>
              <w:bottom w:val="single" w:color="auto" w:sz="4" w:space="0"/>
              <w:right w:val="single" w:color="auto" w:sz="4" w:space="0"/>
            </w:tcBorders>
            <w:vAlign w:val="center"/>
            <w:hideMark/>
          </w:tcPr>
          <w:p w:rsidRPr="00D57E44" w:rsidR="0051300D" w:rsidP="00D57E44" w:rsidRDefault="00D57E44">
            <w:pPr>
              <w:overflowPunct/>
              <w:autoSpaceDE/>
              <w:autoSpaceDN/>
              <w:adjustRightInd/>
              <w:textAlignment w:val="auto"/>
              <w:rPr>
                <w:rFonts w:ascii="Arial" w:hAnsi="Arial" w:cs="Arial"/>
                <w:sz w:val="18"/>
                <w:szCs w:val="18"/>
              </w:rPr>
            </w:pPr>
            <w:r w:rsidRPr="00D57E44">
              <w:rPr>
                <w:rFonts w:ascii="Arial" w:hAnsi="Arial" w:cs="Arial"/>
                <w:color w:val="000000"/>
                <w:sz w:val="18"/>
                <w:szCs w:val="18"/>
              </w:rPr>
              <w:t>5</w:t>
            </w:r>
            <w:r w:rsidRPr="00D57E44">
              <w:rPr>
                <w:rFonts w:ascii="Arial" w:hAnsi="Arial" w:cs="Arial"/>
                <w:bCs/>
                <w:color w:val="000000"/>
                <w:sz w:val="18"/>
                <w:szCs w:val="18"/>
              </w:rPr>
              <w:t>.894,77</w:t>
            </w:r>
            <w:r w:rsidRPr="00D57E44" w:rsidR="0051300D">
              <w:rPr>
                <w:rFonts w:ascii="Arial" w:hAnsi="Arial" w:cs="Arial"/>
                <w:color w:val="000000"/>
                <w:sz w:val="18"/>
                <w:szCs w:val="18"/>
              </w:rPr>
              <w:t xml:space="preserve"> </w:t>
            </w:r>
          </w:p>
        </w:tc>
      </w:tr>
      <w:tr w:rsidRPr="00AD3898" w:rsidR="008D28E2" w:rsidTr="00B658DC">
        <w:tc>
          <w:tcPr>
            <w:tcW w:w="424" w:type="pct"/>
            <w:tcBorders>
              <w:top w:val="single" w:color="auto" w:sz="4" w:space="0"/>
              <w:left w:val="single" w:color="auto" w:sz="4" w:space="0"/>
              <w:bottom w:val="single" w:color="auto" w:sz="4" w:space="0"/>
              <w:right w:val="single" w:color="auto" w:sz="4" w:space="0"/>
            </w:tcBorders>
            <w:vAlign w:val="center"/>
            <w:hideMark/>
          </w:tcPr>
          <w:p w:rsidRPr="00AD3898" w:rsidR="0051300D" w:rsidP="00807ACD" w:rsidRDefault="0051300D">
            <w:pPr>
              <w:overflowPunct/>
              <w:autoSpaceDE/>
              <w:autoSpaceDN/>
              <w:adjustRightInd/>
              <w:textAlignment w:val="auto"/>
              <w:rPr>
                <w:rFonts w:ascii="Arial" w:hAnsi="Arial" w:cs="Arial"/>
                <w:sz w:val="18"/>
                <w:szCs w:val="18"/>
              </w:rPr>
            </w:pPr>
            <w:r w:rsidRPr="00AD3898">
              <w:rPr>
                <w:rFonts w:ascii="Arial" w:hAnsi="Arial" w:cs="Arial"/>
                <w:color w:val="000000"/>
                <w:sz w:val="18"/>
                <w:szCs w:val="18"/>
              </w:rPr>
              <w:t xml:space="preserve">5 </w:t>
            </w:r>
          </w:p>
        </w:tc>
        <w:tc>
          <w:tcPr>
            <w:tcW w:w="881" w:type="pct"/>
            <w:tcBorders>
              <w:top w:val="single" w:color="auto" w:sz="4" w:space="0"/>
              <w:left w:val="single" w:color="auto" w:sz="4" w:space="0"/>
              <w:bottom w:val="single" w:color="auto" w:sz="4" w:space="0"/>
              <w:right w:val="single" w:color="auto" w:sz="4" w:space="0"/>
            </w:tcBorders>
            <w:vAlign w:val="center"/>
            <w:hideMark/>
          </w:tcPr>
          <w:p w:rsidRPr="00AD3898" w:rsidR="0051300D" w:rsidP="00807ACD" w:rsidRDefault="0051300D">
            <w:pPr>
              <w:overflowPunct/>
              <w:autoSpaceDE/>
              <w:autoSpaceDN/>
              <w:adjustRightInd/>
              <w:textAlignment w:val="auto"/>
              <w:rPr>
                <w:rFonts w:ascii="Arial" w:hAnsi="Arial" w:cs="Arial"/>
                <w:sz w:val="18"/>
                <w:szCs w:val="18"/>
              </w:rPr>
            </w:pPr>
            <w:r w:rsidRPr="00AD3898">
              <w:rPr>
                <w:rFonts w:ascii="Arial" w:hAnsi="Arial" w:cs="Arial"/>
                <w:color w:val="000000"/>
                <w:sz w:val="18"/>
                <w:szCs w:val="18"/>
              </w:rPr>
              <w:t xml:space="preserve">EKO-FLOR D.O.O. </w:t>
            </w:r>
          </w:p>
        </w:tc>
        <w:tc>
          <w:tcPr>
            <w:tcW w:w="744" w:type="pct"/>
            <w:tcBorders>
              <w:top w:val="single" w:color="auto" w:sz="4" w:space="0"/>
              <w:left w:val="single" w:color="auto" w:sz="4" w:space="0"/>
              <w:bottom w:val="single" w:color="auto" w:sz="4" w:space="0"/>
              <w:right w:val="single" w:color="auto" w:sz="4" w:space="0"/>
            </w:tcBorders>
            <w:vAlign w:val="center"/>
            <w:hideMark/>
          </w:tcPr>
          <w:p w:rsidRPr="00AD3898" w:rsidR="0051300D" w:rsidP="00807ACD" w:rsidRDefault="0051300D">
            <w:pPr>
              <w:overflowPunct/>
              <w:autoSpaceDE/>
              <w:autoSpaceDN/>
              <w:adjustRightInd/>
              <w:textAlignment w:val="auto"/>
              <w:rPr>
                <w:rFonts w:ascii="Arial" w:hAnsi="Arial" w:cs="Arial"/>
                <w:sz w:val="18"/>
                <w:szCs w:val="18"/>
              </w:rPr>
            </w:pPr>
            <w:r w:rsidRPr="00AD3898">
              <w:rPr>
                <w:rFonts w:ascii="Arial" w:hAnsi="Arial" w:cs="Arial"/>
                <w:color w:val="000000"/>
                <w:sz w:val="18"/>
                <w:szCs w:val="18"/>
              </w:rPr>
              <w:t xml:space="preserve">50730247993 </w:t>
            </w:r>
          </w:p>
        </w:tc>
        <w:tc>
          <w:tcPr>
            <w:tcW w:w="1110" w:type="pct"/>
            <w:tcBorders>
              <w:top w:val="single" w:color="auto" w:sz="4" w:space="0"/>
              <w:left w:val="single" w:color="auto" w:sz="4" w:space="0"/>
              <w:bottom w:val="single" w:color="auto" w:sz="4" w:space="0"/>
              <w:right w:val="single" w:color="auto" w:sz="4" w:space="0"/>
            </w:tcBorders>
            <w:vAlign w:val="center"/>
            <w:hideMark/>
          </w:tcPr>
          <w:p w:rsidRPr="00AD3898" w:rsidR="0051300D" w:rsidP="00807ACD" w:rsidRDefault="0051300D">
            <w:pPr>
              <w:overflowPunct/>
              <w:autoSpaceDE/>
              <w:autoSpaceDN/>
              <w:adjustRightInd/>
              <w:textAlignment w:val="auto"/>
              <w:rPr>
                <w:rFonts w:ascii="Arial" w:hAnsi="Arial" w:cs="Arial"/>
                <w:sz w:val="18"/>
                <w:szCs w:val="18"/>
              </w:rPr>
            </w:pPr>
            <w:r w:rsidRPr="00AD3898">
              <w:rPr>
                <w:rFonts w:ascii="Arial" w:hAnsi="Arial" w:cs="Arial"/>
                <w:color w:val="000000"/>
                <w:sz w:val="18"/>
                <w:szCs w:val="18"/>
              </w:rPr>
              <w:t>OROSLAVJEMokrice</w:t>
            </w:r>
            <w:r w:rsidRPr="00AD3898">
              <w:rPr>
                <w:rFonts w:ascii="Arial" w:hAnsi="Arial" w:cs="Arial"/>
                <w:color w:val="000000"/>
                <w:sz w:val="18"/>
                <w:szCs w:val="18"/>
              </w:rPr>
              <w:br/>
              <w:t>180/C</w:t>
            </w:r>
          </w:p>
        </w:tc>
        <w:tc>
          <w:tcPr>
            <w:tcW w:w="810" w:type="pct"/>
            <w:tcBorders>
              <w:top w:val="single" w:color="auto" w:sz="4" w:space="0"/>
              <w:left w:val="single" w:color="auto" w:sz="4" w:space="0"/>
              <w:bottom w:val="single" w:color="auto" w:sz="4" w:space="0"/>
              <w:right w:val="single" w:color="auto" w:sz="4" w:space="0"/>
            </w:tcBorders>
            <w:vAlign w:val="center"/>
            <w:hideMark/>
          </w:tcPr>
          <w:p w:rsidRPr="00AD3898" w:rsidR="0051300D" w:rsidP="00807ACD" w:rsidRDefault="0051300D">
            <w:pPr>
              <w:overflowPunct/>
              <w:autoSpaceDE/>
              <w:autoSpaceDN/>
              <w:adjustRightInd/>
              <w:textAlignment w:val="auto"/>
              <w:rPr>
                <w:rFonts w:ascii="Arial" w:hAnsi="Arial" w:cs="Arial"/>
                <w:sz w:val="18"/>
                <w:szCs w:val="18"/>
              </w:rPr>
            </w:pPr>
            <w:r w:rsidRPr="00AD3898">
              <w:rPr>
                <w:rFonts w:ascii="Arial" w:hAnsi="Arial" w:cs="Arial"/>
                <w:color w:val="000000"/>
                <w:sz w:val="18"/>
                <w:szCs w:val="18"/>
              </w:rPr>
              <w:t>Po računima.</w:t>
            </w:r>
            <w:r w:rsidRPr="00AD3898">
              <w:rPr>
                <w:rFonts w:ascii="Arial" w:hAnsi="Arial" w:cs="Arial"/>
                <w:color w:val="000000"/>
                <w:sz w:val="18"/>
                <w:szCs w:val="18"/>
              </w:rPr>
              <w:br/>
              <w:t xml:space="preserve">Otvorene stavke i </w:t>
            </w:r>
            <w:r w:rsidRPr="00AD3898">
              <w:rPr>
                <w:rFonts w:ascii="Arial" w:hAnsi="Arial" w:cs="Arial"/>
                <w:color w:val="000000"/>
                <w:sz w:val="18"/>
                <w:szCs w:val="18"/>
              </w:rPr>
              <w:lastRenderedPageBreak/>
              <w:t>obrač.kamata</w:t>
            </w:r>
          </w:p>
        </w:tc>
        <w:tc>
          <w:tcPr>
            <w:tcW w:w="636" w:type="pct"/>
            <w:tcBorders>
              <w:top w:val="single" w:color="auto" w:sz="4" w:space="0"/>
              <w:left w:val="single" w:color="auto" w:sz="4" w:space="0"/>
              <w:bottom w:val="single" w:color="auto" w:sz="4" w:space="0"/>
              <w:right w:val="single" w:color="auto" w:sz="4" w:space="0"/>
            </w:tcBorders>
            <w:vAlign w:val="center"/>
            <w:hideMark/>
          </w:tcPr>
          <w:p w:rsidRPr="00D57E44" w:rsidR="0051300D" w:rsidP="00D57E44" w:rsidRDefault="00D57E44">
            <w:pPr>
              <w:overflowPunct/>
              <w:autoSpaceDE/>
              <w:autoSpaceDN/>
              <w:adjustRightInd/>
              <w:textAlignment w:val="auto"/>
              <w:rPr>
                <w:rFonts w:ascii="Arial" w:hAnsi="Arial" w:cs="Arial"/>
                <w:sz w:val="18"/>
                <w:szCs w:val="18"/>
              </w:rPr>
            </w:pPr>
            <w:r w:rsidRPr="00D57E44">
              <w:rPr>
                <w:rFonts w:ascii="Arial" w:hAnsi="Arial" w:cs="Arial"/>
                <w:bCs/>
                <w:color w:val="000000"/>
                <w:sz w:val="18"/>
                <w:szCs w:val="18"/>
              </w:rPr>
              <w:lastRenderedPageBreak/>
              <w:t xml:space="preserve">1.263,94 </w:t>
            </w:r>
          </w:p>
        </w:tc>
        <w:tc>
          <w:tcPr>
            <w:tcW w:w="395" w:type="pct"/>
            <w:tcBorders>
              <w:top w:val="single" w:color="auto" w:sz="4" w:space="0"/>
              <w:left w:val="single" w:color="auto" w:sz="4" w:space="0"/>
              <w:bottom w:val="single" w:color="auto" w:sz="4" w:space="0"/>
              <w:right w:val="single" w:color="auto" w:sz="4" w:space="0"/>
            </w:tcBorders>
            <w:vAlign w:val="center"/>
            <w:hideMark/>
          </w:tcPr>
          <w:p w:rsidRPr="00D57E44" w:rsidR="0051300D" w:rsidP="00D57E44" w:rsidRDefault="00D57E44">
            <w:pPr>
              <w:overflowPunct/>
              <w:autoSpaceDE/>
              <w:autoSpaceDN/>
              <w:adjustRightInd/>
              <w:textAlignment w:val="auto"/>
              <w:rPr>
                <w:rFonts w:ascii="Arial" w:hAnsi="Arial" w:cs="Arial"/>
                <w:sz w:val="18"/>
                <w:szCs w:val="18"/>
              </w:rPr>
            </w:pPr>
            <w:r w:rsidRPr="00D57E44">
              <w:rPr>
                <w:rFonts w:ascii="Arial" w:hAnsi="Arial" w:cs="Arial"/>
                <w:bCs/>
                <w:color w:val="000000"/>
                <w:sz w:val="18"/>
                <w:szCs w:val="18"/>
              </w:rPr>
              <w:t xml:space="preserve">1.263,94 </w:t>
            </w:r>
          </w:p>
        </w:tc>
      </w:tr>
      <w:tr w:rsidRPr="00AD3898" w:rsidR="008D28E2" w:rsidTr="00B658DC">
        <w:tc>
          <w:tcPr>
            <w:tcW w:w="424" w:type="pct"/>
            <w:tcBorders>
              <w:top w:val="single" w:color="auto" w:sz="4" w:space="0"/>
              <w:left w:val="single" w:color="auto" w:sz="4" w:space="0"/>
              <w:bottom w:val="single" w:color="auto" w:sz="4" w:space="0"/>
              <w:right w:val="single" w:color="auto" w:sz="4" w:space="0"/>
            </w:tcBorders>
            <w:vAlign w:val="center"/>
            <w:hideMark/>
          </w:tcPr>
          <w:p w:rsidRPr="00AD3898" w:rsidR="0051300D" w:rsidP="00807ACD" w:rsidRDefault="0051300D">
            <w:pPr>
              <w:overflowPunct/>
              <w:autoSpaceDE/>
              <w:autoSpaceDN/>
              <w:adjustRightInd/>
              <w:textAlignment w:val="auto"/>
              <w:rPr>
                <w:rFonts w:ascii="Arial" w:hAnsi="Arial" w:cs="Arial"/>
                <w:sz w:val="18"/>
                <w:szCs w:val="18"/>
              </w:rPr>
            </w:pPr>
            <w:r w:rsidRPr="00AD3898">
              <w:rPr>
                <w:rFonts w:ascii="Arial" w:hAnsi="Arial" w:cs="Arial"/>
                <w:color w:val="000000"/>
                <w:sz w:val="18"/>
                <w:szCs w:val="18"/>
              </w:rPr>
              <w:lastRenderedPageBreak/>
              <w:t xml:space="preserve">6 </w:t>
            </w:r>
          </w:p>
        </w:tc>
        <w:tc>
          <w:tcPr>
            <w:tcW w:w="881" w:type="pct"/>
            <w:tcBorders>
              <w:top w:val="single" w:color="auto" w:sz="4" w:space="0"/>
              <w:left w:val="single" w:color="auto" w:sz="4" w:space="0"/>
              <w:bottom w:val="single" w:color="auto" w:sz="4" w:space="0"/>
              <w:right w:val="single" w:color="auto" w:sz="4" w:space="0"/>
            </w:tcBorders>
            <w:vAlign w:val="center"/>
            <w:hideMark/>
          </w:tcPr>
          <w:p w:rsidRPr="00AD3898" w:rsidR="0051300D" w:rsidP="00807ACD" w:rsidRDefault="0051300D">
            <w:pPr>
              <w:overflowPunct/>
              <w:autoSpaceDE/>
              <w:autoSpaceDN/>
              <w:adjustRightInd/>
              <w:textAlignment w:val="auto"/>
              <w:rPr>
                <w:rFonts w:ascii="Arial" w:hAnsi="Arial" w:cs="Arial"/>
                <w:sz w:val="18"/>
                <w:szCs w:val="18"/>
              </w:rPr>
            </w:pPr>
            <w:r w:rsidRPr="00AD3898">
              <w:rPr>
                <w:rFonts w:ascii="Arial" w:hAnsi="Arial" w:cs="Arial"/>
                <w:color w:val="000000"/>
                <w:sz w:val="18"/>
                <w:szCs w:val="18"/>
              </w:rPr>
              <w:t xml:space="preserve">GRAD ZAGREB </w:t>
            </w:r>
          </w:p>
        </w:tc>
        <w:tc>
          <w:tcPr>
            <w:tcW w:w="744" w:type="pct"/>
            <w:tcBorders>
              <w:top w:val="single" w:color="auto" w:sz="4" w:space="0"/>
              <w:left w:val="single" w:color="auto" w:sz="4" w:space="0"/>
              <w:bottom w:val="single" w:color="auto" w:sz="4" w:space="0"/>
              <w:right w:val="single" w:color="auto" w:sz="4" w:space="0"/>
            </w:tcBorders>
            <w:vAlign w:val="center"/>
            <w:hideMark/>
          </w:tcPr>
          <w:p w:rsidRPr="00AD3898" w:rsidR="0051300D" w:rsidP="00807ACD" w:rsidRDefault="0051300D">
            <w:pPr>
              <w:overflowPunct/>
              <w:autoSpaceDE/>
              <w:autoSpaceDN/>
              <w:adjustRightInd/>
              <w:textAlignment w:val="auto"/>
              <w:rPr>
                <w:rFonts w:ascii="Arial" w:hAnsi="Arial" w:cs="Arial"/>
                <w:sz w:val="18"/>
                <w:szCs w:val="18"/>
              </w:rPr>
            </w:pPr>
            <w:r w:rsidRPr="00AD3898">
              <w:rPr>
                <w:rFonts w:ascii="Arial" w:hAnsi="Arial" w:cs="Arial"/>
                <w:color w:val="000000"/>
                <w:sz w:val="18"/>
                <w:szCs w:val="18"/>
              </w:rPr>
              <w:t>61817894937</w:t>
            </w:r>
          </w:p>
        </w:tc>
        <w:tc>
          <w:tcPr>
            <w:tcW w:w="1110" w:type="pct"/>
            <w:tcBorders>
              <w:top w:val="single" w:color="auto" w:sz="4" w:space="0"/>
              <w:left w:val="single" w:color="auto" w:sz="4" w:space="0"/>
              <w:bottom w:val="single" w:color="auto" w:sz="4" w:space="0"/>
              <w:right w:val="single" w:color="auto" w:sz="4" w:space="0"/>
            </w:tcBorders>
            <w:vAlign w:val="center"/>
            <w:hideMark/>
          </w:tcPr>
          <w:p w:rsidRPr="00AD3898" w:rsidR="0051300D" w:rsidP="00807ACD" w:rsidRDefault="0051300D">
            <w:pPr>
              <w:overflowPunct/>
              <w:autoSpaceDE/>
              <w:autoSpaceDN/>
              <w:adjustRightInd/>
              <w:textAlignment w:val="auto"/>
              <w:rPr>
                <w:rFonts w:ascii="Arial" w:hAnsi="Arial" w:cs="Arial"/>
                <w:sz w:val="18"/>
                <w:szCs w:val="18"/>
              </w:rPr>
            </w:pPr>
            <w:r w:rsidRPr="00AD3898">
              <w:rPr>
                <w:rFonts w:ascii="Arial" w:hAnsi="Arial" w:cs="Arial"/>
                <w:color w:val="000000"/>
                <w:sz w:val="18"/>
                <w:szCs w:val="18"/>
              </w:rPr>
              <w:t>ZAGREB, Trg</w:t>
            </w:r>
            <w:r w:rsidRPr="00AD3898">
              <w:rPr>
                <w:rFonts w:ascii="Arial" w:hAnsi="Arial" w:cs="Arial"/>
                <w:color w:val="000000"/>
                <w:sz w:val="18"/>
                <w:szCs w:val="18"/>
              </w:rPr>
              <w:br/>
              <w:t>Stjepana Radića 1</w:t>
            </w:r>
            <w:r w:rsidRPr="00AD3898">
              <w:rPr>
                <w:rFonts w:ascii="Arial" w:hAnsi="Arial" w:cs="Arial"/>
                <w:color w:val="000000"/>
                <w:sz w:val="18"/>
                <w:szCs w:val="18"/>
              </w:rPr>
              <w:br/>
              <w:t>.</w:t>
            </w:r>
          </w:p>
        </w:tc>
        <w:tc>
          <w:tcPr>
            <w:tcW w:w="810" w:type="pct"/>
            <w:tcBorders>
              <w:top w:val="single" w:color="auto" w:sz="4" w:space="0"/>
              <w:left w:val="single" w:color="auto" w:sz="4" w:space="0"/>
              <w:bottom w:val="single" w:color="auto" w:sz="4" w:space="0"/>
              <w:right w:val="single" w:color="auto" w:sz="4" w:space="0"/>
            </w:tcBorders>
            <w:vAlign w:val="center"/>
            <w:hideMark/>
          </w:tcPr>
          <w:p w:rsidRPr="00AD3898" w:rsidR="0051300D" w:rsidP="00807ACD" w:rsidRDefault="0051300D">
            <w:pPr>
              <w:overflowPunct/>
              <w:autoSpaceDE/>
              <w:autoSpaceDN/>
              <w:adjustRightInd/>
              <w:textAlignment w:val="auto"/>
              <w:rPr>
                <w:rFonts w:ascii="Arial" w:hAnsi="Arial" w:cs="Arial"/>
                <w:sz w:val="18"/>
                <w:szCs w:val="18"/>
              </w:rPr>
            </w:pPr>
            <w:r w:rsidRPr="00AD3898">
              <w:rPr>
                <w:rFonts w:ascii="Arial" w:hAnsi="Arial" w:cs="Arial"/>
                <w:color w:val="000000"/>
                <w:sz w:val="18"/>
                <w:szCs w:val="18"/>
              </w:rPr>
              <w:t>Rješenje od 11.03.2016. godine</w:t>
            </w:r>
            <w:r w:rsidRPr="00AD3898">
              <w:rPr>
                <w:rFonts w:ascii="Arial" w:hAnsi="Arial" w:cs="Arial"/>
                <w:color w:val="000000"/>
                <w:sz w:val="18"/>
                <w:szCs w:val="18"/>
              </w:rPr>
              <w:br/>
              <w:t>predstečajna nagodba St-</w:t>
            </w:r>
            <w:r w:rsidRPr="00AD3898">
              <w:rPr>
                <w:rFonts w:ascii="Arial" w:hAnsi="Arial" w:cs="Arial"/>
                <w:color w:val="000000"/>
                <w:sz w:val="18"/>
                <w:szCs w:val="18"/>
              </w:rPr>
              <w:br/>
              <w:t>1468/16</w:t>
            </w:r>
          </w:p>
        </w:tc>
        <w:tc>
          <w:tcPr>
            <w:tcW w:w="636" w:type="pct"/>
            <w:tcBorders>
              <w:top w:val="single" w:color="auto" w:sz="4" w:space="0"/>
              <w:left w:val="single" w:color="auto" w:sz="4" w:space="0"/>
              <w:bottom w:val="single" w:color="auto" w:sz="4" w:space="0"/>
              <w:right w:val="single" w:color="auto" w:sz="4" w:space="0"/>
            </w:tcBorders>
            <w:vAlign w:val="center"/>
            <w:hideMark/>
          </w:tcPr>
          <w:p w:rsidRPr="00FB217E" w:rsidR="0051300D" w:rsidP="00FB217E" w:rsidRDefault="00FB217E">
            <w:pPr>
              <w:overflowPunct/>
              <w:autoSpaceDE/>
              <w:autoSpaceDN/>
              <w:adjustRightInd/>
              <w:textAlignment w:val="auto"/>
              <w:rPr>
                <w:rFonts w:ascii="Arial" w:hAnsi="Arial" w:cs="Arial"/>
                <w:sz w:val="18"/>
                <w:szCs w:val="18"/>
              </w:rPr>
            </w:pPr>
            <w:r w:rsidRPr="00FB217E">
              <w:rPr>
                <w:rFonts w:ascii="Arial" w:hAnsi="Arial" w:cs="Arial"/>
                <w:bCs/>
                <w:color w:val="000000"/>
                <w:sz w:val="18"/>
                <w:szCs w:val="18"/>
              </w:rPr>
              <w:t xml:space="preserve">8.039,44 </w:t>
            </w:r>
          </w:p>
        </w:tc>
        <w:tc>
          <w:tcPr>
            <w:tcW w:w="395" w:type="pct"/>
            <w:tcBorders>
              <w:top w:val="single" w:color="auto" w:sz="4" w:space="0"/>
              <w:left w:val="single" w:color="auto" w:sz="4" w:space="0"/>
              <w:bottom w:val="single" w:color="auto" w:sz="4" w:space="0"/>
              <w:right w:val="single" w:color="auto" w:sz="4" w:space="0"/>
            </w:tcBorders>
            <w:vAlign w:val="center"/>
            <w:hideMark/>
          </w:tcPr>
          <w:p w:rsidRPr="00FB217E" w:rsidR="0051300D" w:rsidP="00FB217E" w:rsidRDefault="00FB217E">
            <w:pPr>
              <w:overflowPunct/>
              <w:autoSpaceDE/>
              <w:autoSpaceDN/>
              <w:adjustRightInd/>
              <w:textAlignment w:val="auto"/>
              <w:rPr>
                <w:rFonts w:ascii="Arial" w:hAnsi="Arial" w:cs="Arial"/>
                <w:sz w:val="18"/>
                <w:szCs w:val="18"/>
              </w:rPr>
            </w:pPr>
            <w:r w:rsidRPr="00FB217E">
              <w:rPr>
                <w:rFonts w:ascii="Arial" w:hAnsi="Arial" w:cs="Arial"/>
                <w:bCs/>
                <w:color w:val="000000"/>
                <w:sz w:val="18"/>
                <w:szCs w:val="18"/>
              </w:rPr>
              <w:t xml:space="preserve">8.039,44 </w:t>
            </w:r>
          </w:p>
        </w:tc>
      </w:tr>
      <w:tr w:rsidRPr="00AD3898" w:rsidR="00A67A00" w:rsidTr="00B658DC">
        <w:tc>
          <w:tcPr>
            <w:tcW w:w="424" w:type="pct"/>
            <w:tcBorders>
              <w:top w:val="single" w:color="auto" w:sz="4" w:space="0"/>
              <w:left w:val="single" w:color="auto" w:sz="4" w:space="0"/>
              <w:bottom w:val="single" w:color="auto" w:sz="4" w:space="0"/>
              <w:right w:val="single" w:color="auto" w:sz="4" w:space="0"/>
            </w:tcBorders>
            <w:vAlign w:val="center"/>
          </w:tcPr>
          <w:p w:rsidRPr="00AD3898" w:rsidR="00A67A00" w:rsidP="00807ACD" w:rsidRDefault="00A67A00">
            <w:pPr>
              <w:overflowPunct/>
              <w:autoSpaceDE/>
              <w:autoSpaceDN/>
              <w:adjustRightInd/>
              <w:textAlignment w:val="auto"/>
              <w:rPr>
                <w:rFonts w:ascii="Arial" w:hAnsi="Arial" w:cs="Arial"/>
                <w:color w:val="000000"/>
                <w:sz w:val="18"/>
                <w:szCs w:val="18"/>
              </w:rPr>
            </w:pPr>
            <w:r w:rsidRPr="00FB217E">
              <w:rPr>
                <w:rFonts w:ascii="Arial" w:hAnsi="Arial" w:cs="Arial"/>
                <w:color w:val="000000"/>
                <w:sz w:val="18"/>
                <w:szCs w:val="18"/>
              </w:rPr>
              <w:t>7</w:t>
            </w:r>
          </w:p>
        </w:tc>
        <w:tc>
          <w:tcPr>
            <w:tcW w:w="881" w:type="pct"/>
            <w:tcBorders>
              <w:top w:val="single" w:color="auto" w:sz="4" w:space="0"/>
              <w:left w:val="single" w:color="auto" w:sz="4" w:space="0"/>
              <w:bottom w:val="single" w:color="auto" w:sz="4" w:space="0"/>
              <w:right w:val="single" w:color="auto" w:sz="4" w:space="0"/>
            </w:tcBorders>
            <w:vAlign w:val="center"/>
          </w:tcPr>
          <w:p w:rsidRPr="00AD3898" w:rsidR="00A67A00" w:rsidP="00807ACD" w:rsidRDefault="00A67A00">
            <w:pPr>
              <w:overflowPunct/>
              <w:autoSpaceDE/>
              <w:autoSpaceDN/>
              <w:adjustRightInd/>
              <w:textAlignment w:val="auto"/>
              <w:rPr>
                <w:rFonts w:ascii="Arial" w:hAnsi="Arial" w:cs="Arial"/>
                <w:color w:val="000000"/>
                <w:sz w:val="18"/>
                <w:szCs w:val="18"/>
              </w:rPr>
            </w:pPr>
            <w:r w:rsidRPr="00FB217E">
              <w:rPr>
                <w:rFonts w:ascii="Arial" w:hAnsi="Arial" w:cs="Arial"/>
                <w:color w:val="000000"/>
                <w:sz w:val="18"/>
                <w:szCs w:val="18"/>
              </w:rPr>
              <w:t>GRADSKA PLINARA</w:t>
            </w:r>
            <w:r w:rsidRPr="00FB217E">
              <w:rPr>
                <w:rFonts w:ascii="Arial" w:hAnsi="Arial" w:cs="Arial"/>
                <w:color w:val="000000"/>
                <w:sz w:val="18"/>
                <w:szCs w:val="18"/>
              </w:rPr>
              <w:br/>
              <w:t>ZAGREB-OPSKRBA</w:t>
            </w:r>
            <w:r w:rsidRPr="00FB217E">
              <w:rPr>
                <w:rFonts w:ascii="Arial" w:hAnsi="Arial" w:cs="Arial"/>
                <w:color w:val="000000"/>
                <w:sz w:val="18"/>
                <w:szCs w:val="18"/>
              </w:rPr>
              <w:br/>
              <w:t>D.O.O.</w:t>
            </w:r>
          </w:p>
        </w:tc>
        <w:tc>
          <w:tcPr>
            <w:tcW w:w="744" w:type="pct"/>
            <w:tcBorders>
              <w:top w:val="single" w:color="auto" w:sz="4" w:space="0"/>
              <w:left w:val="single" w:color="auto" w:sz="4" w:space="0"/>
              <w:bottom w:val="single" w:color="auto" w:sz="4" w:space="0"/>
              <w:right w:val="single" w:color="auto" w:sz="4" w:space="0"/>
            </w:tcBorders>
            <w:vAlign w:val="center"/>
          </w:tcPr>
          <w:p w:rsidRPr="00AD3898" w:rsidR="00A67A00" w:rsidP="00807ACD" w:rsidRDefault="00A67A00">
            <w:pPr>
              <w:overflowPunct/>
              <w:autoSpaceDE/>
              <w:autoSpaceDN/>
              <w:adjustRightInd/>
              <w:textAlignment w:val="auto"/>
              <w:rPr>
                <w:rFonts w:ascii="Arial" w:hAnsi="Arial" w:cs="Arial"/>
                <w:color w:val="000000"/>
                <w:sz w:val="18"/>
                <w:szCs w:val="18"/>
              </w:rPr>
            </w:pPr>
            <w:r w:rsidRPr="00FB217E">
              <w:rPr>
                <w:rFonts w:ascii="Arial" w:hAnsi="Arial" w:cs="Arial"/>
                <w:color w:val="000000"/>
                <w:sz w:val="18"/>
                <w:szCs w:val="18"/>
              </w:rPr>
              <w:t>74364571096</w:t>
            </w:r>
          </w:p>
        </w:tc>
        <w:tc>
          <w:tcPr>
            <w:tcW w:w="1110" w:type="pct"/>
            <w:tcBorders>
              <w:top w:val="single" w:color="auto" w:sz="4" w:space="0"/>
              <w:left w:val="single" w:color="auto" w:sz="4" w:space="0"/>
              <w:bottom w:val="single" w:color="auto" w:sz="4" w:space="0"/>
              <w:right w:val="single" w:color="auto" w:sz="4" w:space="0"/>
            </w:tcBorders>
            <w:vAlign w:val="center"/>
          </w:tcPr>
          <w:p w:rsidRPr="00AD3898" w:rsidR="00A67A00" w:rsidP="00807ACD" w:rsidRDefault="00A67A00">
            <w:pPr>
              <w:overflowPunct/>
              <w:autoSpaceDE/>
              <w:autoSpaceDN/>
              <w:adjustRightInd/>
              <w:textAlignment w:val="auto"/>
              <w:rPr>
                <w:rFonts w:ascii="Arial" w:hAnsi="Arial" w:cs="Arial"/>
                <w:color w:val="000000"/>
                <w:sz w:val="18"/>
                <w:szCs w:val="18"/>
              </w:rPr>
            </w:pPr>
            <w:r w:rsidRPr="00FB217E">
              <w:rPr>
                <w:rFonts w:ascii="Arial" w:hAnsi="Arial" w:cs="Arial"/>
                <w:color w:val="000000"/>
                <w:sz w:val="18"/>
                <w:szCs w:val="18"/>
              </w:rPr>
              <w:t>ZAGREB, Radnička</w:t>
            </w:r>
            <w:r w:rsidRPr="00FB217E">
              <w:rPr>
                <w:rFonts w:ascii="Arial" w:hAnsi="Arial" w:cs="Arial"/>
                <w:color w:val="000000"/>
                <w:sz w:val="18"/>
                <w:szCs w:val="18"/>
              </w:rPr>
              <w:br/>
              <w:t>cesta 1</w:t>
            </w:r>
          </w:p>
        </w:tc>
        <w:tc>
          <w:tcPr>
            <w:tcW w:w="810" w:type="pct"/>
            <w:tcBorders>
              <w:top w:val="single" w:color="auto" w:sz="4" w:space="0"/>
              <w:left w:val="single" w:color="auto" w:sz="4" w:space="0"/>
              <w:bottom w:val="single" w:color="auto" w:sz="4" w:space="0"/>
              <w:right w:val="single" w:color="auto" w:sz="4" w:space="0"/>
            </w:tcBorders>
            <w:vAlign w:val="center"/>
          </w:tcPr>
          <w:p w:rsidRPr="00AD3898" w:rsidR="00A67A00" w:rsidP="00807ACD" w:rsidRDefault="00A67A00">
            <w:pPr>
              <w:overflowPunct/>
              <w:autoSpaceDE/>
              <w:autoSpaceDN/>
              <w:adjustRightInd/>
              <w:textAlignment w:val="auto"/>
              <w:rPr>
                <w:rFonts w:ascii="Arial" w:hAnsi="Arial" w:cs="Arial"/>
                <w:color w:val="000000"/>
                <w:sz w:val="18"/>
                <w:szCs w:val="18"/>
              </w:rPr>
            </w:pPr>
            <w:r w:rsidRPr="00FB217E">
              <w:rPr>
                <w:rFonts w:ascii="Arial" w:hAnsi="Arial" w:cs="Arial"/>
                <w:color w:val="000000"/>
                <w:sz w:val="18"/>
                <w:szCs w:val="18"/>
              </w:rPr>
              <w:t>R1, obr.kta, Rješenje od</w:t>
            </w:r>
            <w:r w:rsidRPr="00FB217E">
              <w:rPr>
                <w:rFonts w:ascii="Arial" w:hAnsi="Arial" w:cs="Arial"/>
                <w:color w:val="000000"/>
                <w:sz w:val="18"/>
                <w:szCs w:val="18"/>
              </w:rPr>
              <w:br/>
              <w:t>11.03.2016. godine predstečajna</w:t>
            </w:r>
            <w:r w:rsidRPr="00FB217E">
              <w:rPr>
                <w:rFonts w:ascii="Arial" w:hAnsi="Arial" w:cs="Arial"/>
                <w:color w:val="000000"/>
                <w:sz w:val="18"/>
                <w:szCs w:val="18"/>
              </w:rPr>
              <w:br/>
              <w:t>nagodba St-1468/16</w:t>
            </w:r>
          </w:p>
        </w:tc>
        <w:tc>
          <w:tcPr>
            <w:tcW w:w="636" w:type="pct"/>
            <w:tcBorders>
              <w:top w:val="single" w:color="auto" w:sz="4" w:space="0"/>
              <w:left w:val="single" w:color="auto" w:sz="4" w:space="0"/>
              <w:bottom w:val="single" w:color="auto" w:sz="4" w:space="0"/>
              <w:right w:val="single" w:color="auto" w:sz="4" w:space="0"/>
            </w:tcBorders>
            <w:vAlign w:val="center"/>
          </w:tcPr>
          <w:p w:rsidRPr="008D28E2" w:rsidR="00A67A00" w:rsidP="00FB217E" w:rsidRDefault="008D28E2">
            <w:pPr>
              <w:overflowPunct/>
              <w:autoSpaceDE/>
              <w:autoSpaceDN/>
              <w:adjustRightInd/>
              <w:textAlignment w:val="auto"/>
              <w:rPr>
                <w:rFonts w:ascii="Arial" w:hAnsi="Arial" w:cs="Arial"/>
                <w:bCs/>
                <w:color w:val="000000"/>
                <w:sz w:val="18"/>
                <w:szCs w:val="18"/>
              </w:rPr>
            </w:pPr>
            <w:r w:rsidRPr="008D28E2">
              <w:rPr>
                <w:rFonts w:ascii="Arial" w:hAnsi="Arial" w:cs="Arial"/>
                <w:bCs/>
                <w:color w:val="000000"/>
                <w:sz w:val="18"/>
                <w:szCs w:val="18"/>
              </w:rPr>
              <w:t>2.860,94</w:t>
            </w:r>
          </w:p>
        </w:tc>
        <w:tc>
          <w:tcPr>
            <w:tcW w:w="395" w:type="pct"/>
            <w:tcBorders>
              <w:top w:val="single" w:color="auto" w:sz="4" w:space="0"/>
              <w:left w:val="single" w:color="auto" w:sz="4" w:space="0"/>
              <w:bottom w:val="single" w:color="auto" w:sz="4" w:space="0"/>
              <w:right w:val="single" w:color="auto" w:sz="4" w:space="0"/>
            </w:tcBorders>
            <w:vAlign w:val="center"/>
          </w:tcPr>
          <w:p w:rsidRPr="008D28E2" w:rsidR="00A67A00" w:rsidP="00FB217E" w:rsidRDefault="008D28E2">
            <w:pPr>
              <w:overflowPunct/>
              <w:autoSpaceDE/>
              <w:autoSpaceDN/>
              <w:adjustRightInd/>
              <w:textAlignment w:val="auto"/>
              <w:rPr>
                <w:rFonts w:ascii="Arial" w:hAnsi="Arial" w:cs="Arial"/>
                <w:bCs/>
                <w:color w:val="000000"/>
                <w:sz w:val="18"/>
                <w:szCs w:val="18"/>
              </w:rPr>
            </w:pPr>
            <w:r w:rsidRPr="008D28E2">
              <w:rPr>
                <w:rFonts w:ascii="Arial" w:hAnsi="Arial" w:cs="Arial"/>
                <w:bCs/>
                <w:color w:val="000000"/>
                <w:sz w:val="18"/>
                <w:szCs w:val="18"/>
              </w:rPr>
              <w:t>2.860,94</w:t>
            </w:r>
          </w:p>
        </w:tc>
      </w:tr>
      <w:tr w:rsidRPr="00AD3898" w:rsidR="008D28E2" w:rsidTr="00B658DC">
        <w:tc>
          <w:tcPr>
            <w:tcW w:w="424" w:type="pct"/>
            <w:tcBorders>
              <w:top w:val="single" w:color="auto" w:sz="4" w:space="0"/>
              <w:left w:val="single" w:color="auto" w:sz="4" w:space="0"/>
              <w:bottom w:val="single" w:color="auto" w:sz="4" w:space="0"/>
              <w:right w:val="single" w:color="auto" w:sz="4" w:space="0"/>
            </w:tcBorders>
            <w:vAlign w:val="center"/>
          </w:tcPr>
          <w:p w:rsidRPr="00FB217E" w:rsidR="008D28E2" w:rsidP="00807ACD" w:rsidRDefault="008D28E2">
            <w:pPr>
              <w:overflowPunct/>
              <w:autoSpaceDE/>
              <w:autoSpaceDN/>
              <w:adjustRightInd/>
              <w:textAlignment w:val="auto"/>
              <w:rPr>
                <w:rFonts w:ascii="Arial" w:hAnsi="Arial" w:cs="Arial"/>
                <w:color w:val="000000"/>
                <w:sz w:val="18"/>
                <w:szCs w:val="18"/>
              </w:rPr>
            </w:pPr>
            <w:r w:rsidRPr="00FB217E">
              <w:rPr>
                <w:rFonts w:ascii="Arial" w:hAnsi="Arial" w:cs="Arial"/>
                <w:color w:val="000000"/>
                <w:sz w:val="18"/>
                <w:szCs w:val="18"/>
              </w:rPr>
              <w:t>8</w:t>
            </w:r>
          </w:p>
        </w:tc>
        <w:tc>
          <w:tcPr>
            <w:tcW w:w="881" w:type="pct"/>
            <w:tcBorders>
              <w:top w:val="single" w:color="auto" w:sz="4" w:space="0"/>
              <w:left w:val="single" w:color="auto" w:sz="4" w:space="0"/>
              <w:bottom w:val="single" w:color="auto" w:sz="4" w:space="0"/>
              <w:right w:val="single" w:color="auto" w:sz="4" w:space="0"/>
            </w:tcBorders>
            <w:vAlign w:val="center"/>
          </w:tcPr>
          <w:p w:rsidRPr="00FB217E" w:rsidR="008D28E2" w:rsidP="00807ACD" w:rsidRDefault="008D28E2">
            <w:pPr>
              <w:overflowPunct/>
              <w:autoSpaceDE/>
              <w:autoSpaceDN/>
              <w:adjustRightInd/>
              <w:textAlignment w:val="auto"/>
              <w:rPr>
                <w:rFonts w:ascii="Arial" w:hAnsi="Arial" w:cs="Arial"/>
                <w:color w:val="000000"/>
                <w:sz w:val="18"/>
                <w:szCs w:val="18"/>
              </w:rPr>
            </w:pPr>
            <w:r w:rsidRPr="00FB217E">
              <w:rPr>
                <w:rFonts w:ascii="Arial" w:hAnsi="Arial" w:cs="Arial"/>
                <w:color w:val="000000"/>
                <w:sz w:val="18"/>
                <w:szCs w:val="18"/>
              </w:rPr>
              <w:t>HEP ELEKTRA D.O.O.</w:t>
            </w:r>
          </w:p>
        </w:tc>
        <w:tc>
          <w:tcPr>
            <w:tcW w:w="744" w:type="pct"/>
            <w:tcBorders>
              <w:top w:val="single" w:color="auto" w:sz="4" w:space="0"/>
              <w:left w:val="single" w:color="auto" w:sz="4" w:space="0"/>
              <w:bottom w:val="single" w:color="auto" w:sz="4" w:space="0"/>
              <w:right w:val="single" w:color="auto" w:sz="4" w:space="0"/>
            </w:tcBorders>
            <w:vAlign w:val="center"/>
          </w:tcPr>
          <w:p w:rsidRPr="00FB217E" w:rsidR="008D28E2" w:rsidP="00807ACD" w:rsidRDefault="008D28E2">
            <w:pPr>
              <w:overflowPunct/>
              <w:autoSpaceDE/>
              <w:autoSpaceDN/>
              <w:adjustRightInd/>
              <w:textAlignment w:val="auto"/>
              <w:rPr>
                <w:rFonts w:ascii="Arial" w:hAnsi="Arial" w:cs="Arial"/>
                <w:color w:val="000000"/>
                <w:sz w:val="18"/>
                <w:szCs w:val="18"/>
              </w:rPr>
            </w:pPr>
            <w:r w:rsidRPr="00FB217E">
              <w:rPr>
                <w:rFonts w:ascii="Arial" w:hAnsi="Arial" w:cs="Arial"/>
                <w:color w:val="000000"/>
                <w:sz w:val="18"/>
                <w:szCs w:val="18"/>
              </w:rPr>
              <w:t>43965974818</w:t>
            </w:r>
          </w:p>
        </w:tc>
        <w:tc>
          <w:tcPr>
            <w:tcW w:w="1110" w:type="pct"/>
            <w:tcBorders>
              <w:top w:val="single" w:color="auto" w:sz="4" w:space="0"/>
              <w:left w:val="single" w:color="auto" w:sz="4" w:space="0"/>
              <w:bottom w:val="single" w:color="auto" w:sz="4" w:space="0"/>
              <w:right w:val="single" w:color="auto" w:sz="4" w:space="0"/>
            </w:tcBorders>
            <w:vAlign w:val="center"/>
          </w:tcPr>
          <w:p w:rsidRPr="00FB217E" w:rsidR="008D28E2" w:rsidP="00807ACD" w:rsidRDefault="008D28E2">
            <w:pPr>
              <w:overflowPunct/>
              <w:autoSpaceDE/>
              <w:autoSpaceDN/>
              <w:adjustRightInd/>
              <w:textAlignment w:val="auto"/>
              <w:rPr>
                <w:rFonts w:ascii="Arial" w:hAnsi="Arial" w:cs="Arial"/>
                <w:color w:val="000000"/>
                <w:sz w:val="18"/>
                <w:szCs w:val="18"/>
              </w:rPr>
            </w:pPr>
            <w:r w:rsidRPr="00FB217E">
              <w:rPr>
                <w:rFonts w:ascii="Arial" w:hAnsi="Arial" w:cs="Arial"/>
                <w:color w:val="000000"/>
                <w:sz w:val="18"/>
                <w:szCs w:val="18"/>
              </w:rPr>
              <w:t>ZAGREB, Savska</w:t>
            </w:r>
            <w:r w:rsidRPr="00FB217E">
              <w:rPr>
                <w:rFonts w:ascii="Arial" w:hAnsi="Arial" w:cs="Arial"/>
                <w:color w:val="000000"/>
                <w:sz w:val="18"/>
                <w:szCs w:val="18"/>
              </w:rPr>
              <w:br/>
              <w:t>cesta 41</w:t>
            </w:r>
          </w:p>
        </w:tc>
        <w:tc>
          <w:tcPr>
            <w:tcW w:w="810" w:type="pct"/>
            <w:tcBorders>
              <w:top w:val="single" w:color="auto" w:sz="4" w:space="0"/>
              <w:left w:val="single" w:color="auto" w:sz="4" w:space="0"/>
              <w:bottom w:val="single" w:color="auto" w:sz="4" w:space="0"/>
              <w:right w:val="single" w:color="auto" w:sz="4" w:space="0"/>
            </w:tcBorders>
            <w:vAlign w:val="center"/>
          </w:tcPr>
          <w:p w:rsidRPr="00FB217E" w:rsidR="008D28E2" w:rsidP="00807ACD" w:rsidRDefault="008D28E2">
            <w:pPr>
              <w:overflowPunct/>
              <w:autoSpaceDE/>
              <w:autoSpaceDN/>
              <w:adjustRightInd/>
              <w:textAlignment w:val="auto"/>
              <w:rPr>
                <w:rFonts w:ascii="Arial" w:hAnsi="Arial" w:cs="Arial"/>
                <w:color w:val="000000"/>
                <w:sz w:val="18"/>
                <w:szCs w:val="18"/>
              </w:rPr>
            </w:pPr>
            <w:r w:rsidRPr="00FB217E">
              <w:rPr>
                <w:rFonts w:ascii="Arial" w:hAnsi="Arial" w:cs="Arial"/>
                <w:color w:val="000000"/>
                <w:sz w:val="18"/>
                <w:szCs w:val="18"/>
              </w:rPr>
              <w:t>Računi, kartica analitičkog</w:t>
            </w:r>
            <w:r w:rsidRPr="00FB217E">
              <w:rPr>
                <w:rFonts w:ascii="Arial" w:hAnsi="Arial" w:cs="Arial"/>
                <w:color w:val="000000"/>
                <w:sz w:val="18"/>
                <w:szCs w:val="18"/>
              </w:rPr>
              <w:br/>
              <w:t>knjigov. Izvod iz posl knjiga</w:t>
            </w:r>
          </w:p>
        </w:tc>
        <w:tc>
          <w:tcPr>
            <w:tcW w:w="636" w:type="pct"/>
            <w:tcBorders>
              <w:top w:val="single" w:color="auto" w:sz="4" w:space="0"/>
              <w:left w:val="single" w:color="auto" w:sz="4" w:space="0"/>
              <w:bottom w:val="single" w:color="auto" w:sz="4" w:space="0"/>
              <w:right w:val="single" w:color="auto" w:sz="4" w:space="0"/>
            </w:tcBorders>
            <w:vAlign w:val="center"/>
          </w:tcPr>
          <w:p w:rsidRPr="008D28E2" w:rsidR="008D28E2" w:rsidP="00FB217E" w:rsidRDefault="008D28E2">
            <w:pPr>
              <w:overflowPunct/>
              <w:autoSpaceDE/>
              <w:autoSpaceDN/>
              <w:adjustRightInd/>
              <w:textAlignment w:val="auto"/>
              <w:rPr>
                <w:rFonts w:ascii="Arial" w:hAnsi="Arial" w:cs="Arial"/>
                <w:bCs/>
                <w:color w:val="000000"/>
                <w:sz w:val="18"/>
                <w:szCs w:val="18"/>
              </w:rPr>
            </w:pPr>
            <w:r w:rsidRPr="008D28E2">
              <w:rPr>
                <w:rFonts w:ascii="Arial" w:hAnsi="Arial" w:cs="Arial"/>
                <w:bCs/>
                <w:color w:val="000000"/>
                <w:sz w:val="18"/>
                <w:szCs w:val="18"/>
              </w:rPr>
              <w:t>2.155,89</w:t>
            </w:r>
          </w:p>
        </w:tc>
        <w:tc>
          <w:tcPr>
            <w:tcW w:w="395" w:type="pct"/>
            <w:tcBorders>
              <w:top w:val="single" w:color="auto" w:sz="4" w:space="0"/>
              <w:left w:val="single" w:color="auto" w:sz="4" w:space="0"/>
              <w:bottom w:val="single" w:color="auto" w:sz="4" w:space="0"/>
              <w:right w:val="single" w:color="auto" w:sz="4" w:space="0"/>
            </w:tcBorders>
            <w:vAlign w:val="center"/>
          </w:tcPr>
          <w:p w:rsidRPr="008D28E2" w:rsidR="008D28E2" w:rsidP="00FB217E" w:rsidRDefault="008D28E2">
            <w:pPr>
              <w:overflowPunct/>
              <w:autoSpaceDE/>
              <w:autoSpaceDN/>
              <w:adjustRightInd/>
              <w:textAlignment w:val="auto"/>
              <w:rPr>
                <w:rFonts w:ascii="Arial" w:hAnsi="Arial" w:cs="Arial"/>
                <w:bCs/>
                <w:color w:val="000000"/>
                <w:sz w:val="18"/>
                <w:szCs w:val="18"/>
              </w:rPr>
            </w:pPr>
            <w:r w:rsidRPr="008D28E2">
              <w:rPr>
                <w:rFonts w:ascii="Arial" w:hAnsi="Arial" w:cs="Arial"/>
                <w:bCs/>
                <w:color w:val="000000"/>
                <w:sz w:val="18"/>
                <w:szCs w:val="18"/>
              </w:rPr>
              <w:t>2.155,89</w:t>
            </w:r>
          </w:p>
        </w:tc>
      </w:tr>
      <w:tr w:rsidRPr="00AD3898" w:rsidR="008D28E2" w:rsidTr="00B658DC">
        <w:tc>
          <w:tcPr>
            <w:tcW w:w="424" w:type="pct"/>
            <w:tcBorders>
              <w:top w:val="single" w:color="auto" w:sz="4" w:space="0"/>
              <w:left w:val="single" w:color="auto" w:sz="4" w:space="0"/>
              <w:bottom w:val="single" w:color="auto" w:sz="4" w:space="0"/>
              <w:right w:val="single" w:color="auto" w:sz="4" w:space="0"/>
            </w:tcBorders>
            <w:vAlign w:val="center"/>
          </w:tcPr>
          <w:p w:rsidRPr="00FB217E" w:rsidR="008D28E2" w:rsidP="00807ACD" w:rsidRDefault="008D28E2">
            <w:pPr>
              <w:overflowPunct/>
              <w:autoSpaceDE/>
              <w:autoSpaceDN/>
              <w:adjustRightInd/>
              <w:textAlignment w:val="auto"/>
              <w:rPr>
                <w:rFonts w:ascii="Arial" w:hAnsi="Arial" w:cs="Arial"/>
                <w:color w:val="000000"/>
                <w:sz w:val="18"/>
                <w:szCs w:val="18"/>
              </w:rPr>
            </w:pPr>
            <w:r w:rsidRPr="00FB217E">
              <w:rPr>
                <w:rFonts w:ascii="Arial" w:hAnsi="Arial" w:cs="Arial"/>
                <w:color w:val="000000"/>
                <w:sz w:val="18"/>
                <w:szCs w:val="18"/>
              </w:rPr>
              <w:t>9</w:t>
            </w:r>
          </w:p>
        </w:tc>
        <w:tc>
          <w:tcPr>
            <w:tcW w:w="881" w:type="pct"/>
            <w:tcBorders>
              <w:top w:val="single" w:color="auto" w:sz="4" w:space="0"/>
              <w:left w:val="single" w:color="auto" w:sz="4" w:space="0"/>
              <w:bottom w:val="single" w:color="auto" w:sz="4" w:space="0"/>
              <w:right w:val="single" w:color="auto" w:sz="4" w:space="0"/>
            </w:tcBorders>
            <w:vAlign w:val="center"/>
          </w:tcPr>
          <w:p w:rsidRPr="00FB217E" w:rsidR="008D28E2" w:rsidP="00807ACD" w:rsidRDefault="008D28E2">
            <w:pPr>
              <w:overflowPunct/>
              <w:autoSpaceDE/>
              <w:autoSpaceDN/>
              <w:adjustRightInd/>
              <w:textAlignment w:val="auto"/>
              <w:rPr>
                <w:rFonts w:ascii="Arial" w:hAnsi="Arial" w:cs="Arial"/>
                <w:color w:val="000000"/>
                <w:sz w:val="18"/>
                <w:szCs w:val="18"/>
              </w:rPr>
            </w:pPr>
            <w:r w:rsidRPr="00FB217E">
              <w:rPr>
                <w:rFonts w:ascii="Arial" w:hAnsi="Arial" w:cs="Arial"/>
                <w:color w:val="000000"/>
                <w:sz w:val="18"/>
                <w:szCs w:val="18"/>
              </w:rPr>
              <w:t>VODOOPSKRBA I</w:t>
            </w:r>
            <w:r w:rsidRPr="00FB217E">
              <w:rPr>
                <w:rFonts w:ascii="Arial" w:hAnsi="Arial" w:cs="Arial"/>
                <w:color w:val="000000"/>
                <w:sz w:val="18"/>
                <w:szCs w:val="18"/>
              </w:rPr>
              <w:br/>
              <w:t>ODVODNJA D.O.O.</w:t>
            </w:r>
          </w:p>
        </w:tc>
        <w:tc>
          <w:tcPr>
            <w:tcW w:w="744" w:type="pct"/>
            <w:tcBorders>
              <w:top w:val="single" w:color="auto" w:sz="4" w:space="0"/>
              <w:left w:val="single" w:color="auto" w:sz="4" w:space="0"/>
              <w:bottom w:val="single" w:color="auto" w:sz="4" w:space="0"/>
              <w:right w:val="single" w:color="auto" w:sz="4" w:space="0"/>
            </w:tcBorders>
            <w:vAlign w:val="center"/>
          </w:tcPr>
          <w:p w:rsidRPr="00FB217E" w:rsidR="008D28E2" w:rsidP="00807ACD" w:rsidRDefault="008D28E2">
            <w:pPr>
              <w:overflowPunct/>
              <w:autoSpaceDE/>
              <w:autoSpaceDN/>
              <w:adjustRightInd/>
              <w:textAlignment w:val="auto"/>
              <w:rPr>
                <w:rFonts w:ascii="Arial" w:hAnsi="Arial" w:cs="Arial"/>
                <w:color w:val="000000"/>
                <w:sz w:val="18"/>
                <w:szCs w:val="18"/>
              </w:rPr>
            </w:pPr>
            <w:r w:rsidRPr="00FB217E">
              <w:rPr>
                <w:rFonts w:ascii="Arial" w:hAnsi="Arial" w:cs="Arial"/>
                <w:color w:val="000000"/>
                <w:sz w:val="18"/>
                <w:szCs w:val="18"/>
              </w:rPr>
              <w:t>83416546499</w:t>
            </w:r>
          </w:p>
        </w:tc>
        <w:tc>
          <w:tcPr>
            <w:tcW w:w="1110" w:type="pct"/>
            <w:tcBorders>
              <w:top w:val="single" w:color="auto" w:sz="4" w:space="0"/>
              <w:left w:val="single" w:color="auto" w:sz="4" w:space="0"/>
              <w:bottom w:val="single" w:color="auto" w:sz="4" w:space="0"/>
              <w:right w:val="single" w:color="auto" w:sz="4" w:space="0"/>
            </w:tcBorders>
            <w:vAlign w:val="center"/>
          </w:tcPr>
          <w:p w:rsidRPr="00FB217E" w:rsidR="008D28E2" w:rsidP="00807ACD" w:rsidRDefault="008D28E2">
            <w:pPr>
              <w:overflowPunct/>
              <w:autoSpaceDE/>
              <w:autoSpaceDN/>
              <w:adjustRightInd/>
              <w:textAlignment w:val="auto"/>
              <w:rPr>
                <w:rFonts w:ascii="Arial" w:hAnsi="Arial" w:cs="Arial"/>
                <w:color w:val="000000"/>
                <w:sz w:val="18"/>
                <w:szCs w:val="18"/>
              </w:rPr>
            </w:pPr>
            <w:r w:rsidRPr="00FB217E">
              <w:rPr>
                <w:rFonts w:ascii="Arial" w:hAnsi="Arial" w:cs="Arial"/>
                <w:color w:val="000000"/>
                <w:sz w:val="18"/>
                <w:szCs w:val="18"/>
              </w:rPr>
              <w:t>ZAGREB, Folnegovićeva 1</w:t>
            </w:r>
          </w:p>
        </w:tc>
        <w:tc>
          <w:tcPr>
            <w:tcW w:w="810" w:type="pct"/>
            <w:tcBorders>
              <w:top w:val="single" w:color="auto" w:sz="4" w:space="0"/>
              <w:left w:val="single" w:color="auto" w:sz="4" w:space="0"/>
              <w:bottom w:val="single" w:color="auto" w:sz="4" w:space="0"/>
              <w:right w:val="single" w:color="auto" w:sz="4" w:space="0"/>
            </w:tcBorders>
            <w:vAlign w:val="center"/>
          </w:tcPr>
          <w:p w:rsidRPr="00FB217E" w:rsidR="008D28E2" w:rsidP="00807ACD" w:rsidRDefault="008D28E2">
            <w:pPr>
              <w:overflowPunct/>
              <w:autoSpaceDE/>
              <w:autoSpaceDN/>
              <w:adjustRightInd/>
              <w:textAlignment w:val="auto"/>
              <w:rPr>
                <w:rFonts w:ascii="Arial" w:hAnsi="Arial" w:cs="Arial"/>
                <w:color w:val="000000"/>
                <w:sz w:val="18"/>
                <w:szCs w:val="18"/>
              </w:rPr>
            </w:pPr>
            <w:r w:rsidRPr="00FB217E">
              <w:rPr>
                <w:rFonts w:ascii="Arial" w:hAnsi="Arial" w:cs="Arial"/>
                <w:color w:val="000000"/>
                <w:sz w:val="18"/>
                <w:szCs w:val="18"/>
              </w:rPr>
              <w:t>Izvod otvorenih stavaka, računi, obračuni kamata</w:t>
            </w:r>
          </w:p>
        </w:tc>
        <w:tc>
          <w:tcPr>
            <w:tcW w:w="636" w:type="pct"/>
            <w:tcBorders>
              <w:top w:val="single" w:color="auto" w:sz="4" w:space="0"/>
              <w:left w:val="single" w:color="auto" w:sz="4" w:space="0"/>
              <w:bottom w:val="single" w:color="auto" w:sz="4" w:space="0"/>
              <w:right w:val="single" w:color="auto" w:sz="4" w:space="0"/>
            </w:tcBorders>
            <w:vAlign w:val="center"/>
          </w:tcPr>
          <w:p w:rsidRPr="008D28E2" w:rsidR="008D28E2" w:rsidP="00FB217E" w:rsidRDefault="008D28E2">
            <w:pPr>
              <w:overflowPunct/>
              <w:autoSpaceDE/>
              <w:autoSpaceDN/>
              <w:adjustRightInd/>
              <w:textAlignment w:val="auto"/>
              <w:rPr>
                <w:rFonts w:ascii="Arial" w:hAnsi="Arial" w:cs="Arial"/>
                <w:bCs/>
                <w:color w:val="000000"/>
                <w:sz w:val="18"/>
                <w:szCs w:val="18"/>
              </w:rPr>
            </w:pPr>
            <w:r w:rsidRPr="008D28E2">
              <w:rPr>
                <w:rFonts w:ascii="Arial" w:hAnsi="Arial" w:cs="Arial"/>
                <w:bCs/>
                <w:color w:val="000000"/>
                <w:sz w:val="18"/>
                <w:szCs w:val="18"/>
              </w:rPr>
              <w:t>9.342,22</w:t>
            </w:r>
          </w:p>
        </w:tc>
        <w:tc>
          <w:tcPr>
            <w:tcW w:w="395" w:type="pct"/>
            <w:tcBorders>
              <w:top w:val="single" w:color="auto" w:sz="4" w:space="0"/>
              <w:left w:val="single" w:color="auto" w:sz="4" w:space="0"/>
              <w:bottom w:val="single" w:color="auto" w:sz="4" w:space="0"/>
              <w:right w:val="single" w:color="auto" w:sz="4" w:space="0"/>
            </w:tcBorders>
            <w:vAlign w:val="center"/>
          </w:tcPr>
          <w:p w:rsidRPr="008D28E2" w:rsidR="008D28E2" w:rsidP="00FB217E" w:rsidRDefault="008D28E2">
            <w:pPr>
              <w:overflowPunct/>
              <w:autoSpaceDE/>
              <w:autoSpaceDN/>
              <w:adjustRightInd/>
              <w:textAlignment w:val="auto"/>
              <w:rPr>
                <w:rFonts w:ascii="Arial" w:hAnsi="Arial" w:cs="Arial"/>
                <w:bCs/>
                <w:color w:val="000000"/>
                <w:sz w:val="18"/>
                <w:szCs w:val="18"/>
              </w:rPr>
            </w:pPr>
            <w:r w:rsidRPr="008D28E2">
              <w:rPr>
                <w:rFonts w:ascii="Arial" w:hAnsi="Arial" w:cs="Arial"/>
                <w:bCs/>
                <w:color w:val="000000"/>
                <w:sz w:val="18"/>
                <w:szCs w:val="18"/>
              </w:rPr>
              <w:t>9.342,22</w:t>
            </w:r>
          </w:p>
        </w:tc>
      </w:tr>
      <w:tr w:rsidRPr="00AD3898" w:rsidR="008D28E2" w:rsidTr="00B658DC">
        <w:tc>
          <w:tcPr>
            <w:tcW w:w="424" w:type="pct"/>
            <w:tcBorders>
              <w:top w:val="single" w:color="auto" w:sz="4" w:space="0"/>
              <w:left w:val="single" w:color="auto" w:sz="4" w:space="0"/>
              <w:bottom w:val="single" w:color="auto" w:sz="4" w:space="0"/>
              <w:right w:val="single" w:color="auto" w:sz="4" w:space="0"/>
            </w:tcBorders>
            <w:vAlign w:val="center"/>
          </w:tcPr>
          <w:p w:rsidRPr="00FB217E" w:rsidR="008D28E2" w:rsidP="00807ACD" w:rsidRDefault="008D28E2">
            <w:pPr>
              <w:overflowPunct/>
              <w:autoSpaceDE/>
              <w:autoSpaceDN/>
              <w:adjustRightInd/>
              <w:textAlignment w:val="auto"/>
              <w:rPr>
                <w:rFonts w:ascii="Arial" w:hAnsi="Arial" w:cs="Arial"/>
                <w:color w:val="000000"/>
                <w:sz w:val="18"/>
                <w:szCs w:val="18"/>
              </w:rPr>
            </w:pPr>
            <w:r w:rsidRPr="00FB217E">
              <w:rPr>
                <w:rFonts w:ascii="Arial" w:hAnsi="Arial" w:cs="Arial"/>
                <w:color w:val="000000"/>
                <w:sz w:val="18"/>
                <w:szCs w:val="18"/>
              </w:rPr>
              <w:t>10</w:t>
            </w:r>
          </w:p>
        </w:tc>
        <w:tc>
          <w:tcPr>
            <w:tcW w:w="881" w:type="pct"/>
            <w:tcBorders>
              <w:top w:val="single" w:color="auto" w:sz="4" w:space="0"/>
              <w:left w:val="single" w:color="auto" w:sz="4" w:space="0"/>
              <w:bottom w:val="single" w:color="auto" w:sz="4" w:space="0"/>
              <w:right w:val="single" w:color="auto" w:sz="4" w:space="0"/>
            </w:tcBorders>
            <w:vAlign w:val="center"/>
          </w:tcPr>
          <w:p w:rsidRPr="00FB217E" w:rsidR="008D28E2" w:rsidP="00807ACD" w:rsidRDefault="008D28E2">
            <w:pPr>
              <w:overflowPunct/>
              <w:autoSpaceDE/>
              <w:autoSpaceDN/>
              <w:adjustRightInd/>
              <w:textAlignment w:val="auto"/>
              <w:rPr>
                <w:rFonts w:ascii="Arial" w:hAnsi="Arial" w:cs="Arial"/>
                <w:color w:val="000000"/>
                <w:sz w:val="18"/>
                <w:szCs w:val="18"/>
              </w:rPr>
            </w:pPr>
            <w:r w:rsidRPr="00FB217E">
              <w:rPr>
                <w:rFonts w:ascii="Arial" w:hAnsi="Arial" w:cs="Arial"/>
                <w:color w:val="000000"/>
                <w:sz w:val="18"/>
                <w:szCs w:val="18"/>
              </w:rPr>
              <w:t>HRVATSKE ŠUME</w:t>
            </w:r>
            <w:r w:rsidRPr="00FB217E">
              <w:rPr>
                <w:rFonts w:ascii="Arial" w:hAnsi="Arial" w:cs="Arial"/>
                <w:color w:val="000000"/>
                <w:sz w:val="18"/>
                <w:szCs w:val="18"/>
              </w:rPr>
              <w:br/>
              <w:t>d.o.o.</w:t>
            </w:r>
          </w:p>
        </w:tc>
        <w:tc>
          <w:tcPr>
            <w:tcW w:w="744" w:type="pct"/>
            <w:tcBorders>
              <w:top w:val="single" w:color="auto" w:sz="4" w:space="0"/>
              <w:left w:val="single" w:color="auto" w:sz="4" w:space="0"/>
              <w:bottom w:val="single" w:color="auto" w:sz="4" w:space="0"/>
              <w:right w:val="single" w:color="auto" w:sz="4" w:space="0"/>
            </w:tcBorders>
            <w:vAlign w:val="center"/>
          </w:tcPr>
          <w:p w:rsidRPr="00FB217E" w:rsidR="008D28E2" w:rsidP="00807ACD" w:rsidRDefault="008D28E2">
            <w:pPr>
              <w:overflowPunct/>
              <w:autoSpaceDE/>
              <w:autoSpaceDN/>
              <w:adjustRightInd/>
              <w:textAlignment w:val="auto"/>
              <w:rPr>
                <w:rFonts w:ascii="Arial" w:hAnsi="Arial" w:cs="Arial"/>
                <w:color w:val="000000"/>
                <w:sz w:val="18"/>
                <w:szCs w:val="18"/>
              </w:rPr>
            </w:pPr>
            <w:r w:rsidRPr="00FB217E">
              <w:rPr>
                <w:rFonts w:ascii="Arial" w:hAnsi="Arial" w:cs="Arial"/>
                <w:color w:val="000000"/>
                <w:sz w:val="18"/>
                <w:szCs w:val="18"/>
              </w:rPr>
              <w:t>69693144506</w:t>
            </w:r>
          </w:p>
        </w:tc>
        <w:tc>
          <w:tcPr>
            <w:tcW w:w="1110" w:type="pct"/>
            <w:tcBorders>
              <w:top w:val="single" w:color="auto" w:sz="4" w:space="0"/>
              <w:left w:val="single" w:color="auto" w:sz="4" w:space="0"/>
              <w:bottom w:val="single" w:color="auto" w:sz="4" w:space="0"/>
              <w:right w:val="single" w:color="auto" w:sz="4" w:space="0"/>
            </w:tcBorders>
            <w:vAlign w:val="center"/>
          </w:tcPr>
          <w:p w:rsidRPr="00FB217E" w:rsidR="008D28E2" w:rsidP="00807ACD" w:rsidRDefault="008D28E2">
            <w:pPr>
              <w:overflowPunct/>
              <w:autoSpaceDE/>
              <w:autoSpaceDN/>
              <w:adjustRightInd/>
              <w:textAlignment w:val="auto"/>
              <w:rPr>
                <w:rFonts w:ascii="Arial" w:hAnsi="Arial" w:cs="Arial"/>
                <w:color w:val="000000"/>
                <w:sz w:val="18"/>
                <w:szCs w:val="18"/>
              </w:rPr>
            </w:pPr>
            <w:r w:rsidRPr="00FB217E">
              <w:rPr>
                <w:rFonts w:ascii="Arial" w:hAnsi="Arial" w:cs="Arial"/>
                <w:color w:val="000000"/>
                <w:sz w:val="18"/>
                <w:szCs w:val="18"/>
              </w:rPr>
              <w:t>ZAGREB</w:t>
            </w:r>
          </w:p>
        </w:tc>
        <w:tc>
          <w:tcPr>
            <w:tcW w:w="810" w:type="pct"/>
            <w:tcBorders>
              <w:top w:val="single" w:color="auto" w:sz="4" w:space="0"/>
              <w:left w:val="single" w:color="auto" w:sz="4" w:space="0"/>
              <w:bottom w:val="single" w:color="auto" w:sz="4" w:space="0"/>
              <w:right w:val="single" w:color="auto" w:sz="4" w:space="0"/>
            </w:tcBorders>
            <w:vAlign w:val="center"/>
          </w:tcPr>
          <w:p w:rsidRPr="00FB217E" w:rsidR="008D28E2" w:rsidP="00807ACD" w:rsidRDefault="008D28E2">
            <w:pPr>
              <w:overflowPunct/>
              <w:autoSpaceDE/>
              <w:autoSpaceDN/>
              <w:adjustRightInd/>
              <w:textAlignment w:val="auto"/>
              <w:rPr>
                <w:rFonts w:ascii="Arial" w:hAnsi="Arial" w:cs="Arial"/>
                <w:color w:val="000000"/>
                <w:sz w:val="18"/>
                <w:szCs w:val="18"/>
              </w:rPr>
            </w:pPr>
            <w:r w:rsidRPr="00FB217E">
              <w:rPr>
                <w:rFonts w:ascii="Arial" w:hAnsi="Arial" w:cs="Arial"/>
                <w:color w:val="000000"/>
                <w:sz w:val="18"/>
                <w:szCs w:val="18"/>
              </w:rPr>
              <w:t>Rješenje od 11.03.2016. godine</w:t>
            </w:r>
            <w:r w:rsidRPr="00FB217E">
              <w:rPr>
                <w:rFonts w:ascii="Arial" w:hAnsi="Arial" w:cs="Arial"/>
                <w:color w:val="000000"/>
                <w:sz w:val="18"/>
                <w:szCs w:val="18"/>
              </w:rPr>
              <w:br/>
              <w:t>predstečajna nagodba St-</w:t>
            </w:r>
            <w:r w:rsidRPr="00FB217E">
              <w:rPr>
                <w:rFonts w:ascii="Arial" w:hAnsi="Arial" w:cs="Arial"/>
                <w:color w:val="000000"/>
                <w:sz w:val="18"/>
                <w:szCs w:val="18"/>
              </w:rPr>
              <w:br/>
              <w:t>1468/16</w:t>
            </w:r>
          </w:p>
        </w:tc>
        <w:tc>
          <w:tcPr>
            <w:tcW w:w="636" w:type="pct"/>
            <w:tcBorders>
              <w:top w:val="single" w:color="auto" w:sz="4" w:space="0"/>
              <w:left w:val="single" w:color="auto" w:sz="4" w:space="0"/>
              <w:bottom w:val="single" w:color="auto" w:sz="4" w:space="0"/>
              <w:right w:val="single" w:color="auto" w:sz="4" w:space="0"/>
            </w:tcBorders>
            <w:vAlign w:val="center"/>
          </w:tcPr>
          <w:p w:rsidRPr="008D28E2" w:rsidR="008D28E2" w:rsidP="00FB217E" w:rsidRDefault="008D28E2">
            <w:pPr>
              <w:overflowPunct/>
              <w:autoSpaceDE/>
              <w:autoSpaceDN/>
              <w:adjustRightInd/>
              <w:textAlignment w:val="auto"/>
              <w:rPr>
                <w:rFonts w:ascii="Arial" w:hAnsi="Arial" w:cs="Arial"/>
                <w:bCs/>
                <w:color w:val="000000"/>
                <w:sz w:val="18"/>
                <w:szCs w:val="18"/>
              </w:rPr>
            </w:pPr>
            <w:r w:rsidRPr="008D28E2">
              <w:rPr>
                <w:rFonts w:ascii="Arial" w:hAnsi="Arial" w:cs="Arial"/>
                <w:bCs/>
                <w:color w:val="000000"/>
                <w:sz w:val="18"/>
                <w:szCs w:val="18"/>
              </w:rPr>
              <w:t>9.229,72</w:t>
            </w:r>
          </w:p>
        </w:tc>
        <w:tc>
          <w:tcPr>
            <w:tcW w:w="395" w:type="pct"/>
            <w:tcBorders>
              <w:top w:val="single" w:color="auto" w:sz="4" w:space="0"/>
              <w:left w:val="single" w:color="auto" w:sz="4" w:space="0"/>
              <w:bottom w:val="single" w:color="auto" w:sz="4" w:space="0"/>
              <w:right w:val="single" w:color="auto" w:sz="4" w:space="0"/>
            </w:tcBorders>
            <w:vAlign w:val="center"/>
          </w:tcPr>
          <w:p w:rsidRPr="008D28E2" w:rsidR="008D28E2" w:rsidP="00FB217E" w:rsidRDefault="008D28E2">
            <w:pPr>
              <w:overflowPunct/>
              <w:autoSpaceDE/>
              <w:autoSpaceDN/>
              <w:adjustRightInd/>
              <w:textAlignment w:val="auto"/>
              <w:rPr>
                <w:rFonts w:ascii="Arial" w:hAnsi="Arial" w:cs="Arial"/>
                <w:bCs/>
                <w:color w:val="000000"/>
                <w:sz w:val="18"/>
                <w:szCs w:val="18"/>
              </w:rPr>
            </w:pPr>
            <w:r w:rsidRPr="008D28E2">
              <w:rPr>
                <w:rFonts w:ascii="Arial" w:hAnsi="Arial" w:cs="Arial"/>
                <w:bCs/>
                <w:color w:val="000000"/>
                <w:sz w:val="18"/>
                <w:szCs w:val="18"/>
              </w:rPr>
              <w:t>9.229,72</w:t>
            </w:r>
          </w:p>
        </w:tc>
      </w:tr>
      <w:tr w:rsidRPr="00AD3898" w:rsidR="008D28E2" w:rsidTr="00B658DC">
        <w:tc>
          <w:tcPr>
            <w:tcW w:w="424" w:type="pct"/>
            <w:tcBorders>
              <w:top w:val="single" w:color="auto" w:sz="4" w:space="0"/>
              <w:left w:val="single" w:color="auto" w:sz="4" w:space="0"/>
              <w:bottom w:val="single" w:color="auto" w:sz="4" w:space="0"/>
              <w:right w:val="single" w:color="auto" w:sz="4" w:space="0"/>
            </w:tcBorders>
            <w:vAlign w:val="center"/>
          </w:tcPr>
          <w:p w:rsidRPr="00FB217E" w:rsidR="008D28E2" w:rsidP="00807ACD" w:rsidRDefault="008D28E2">
            <w:pPr>
              <w:overflowPunct/>
              <w:autoSpaceDE/>
              <w:autoSpaceDN/>
              <w:adjustRightInd/>
              <w:textAlignment w:val="auto"/>
              <w:rPr>
                <w:rFonts w:ascii="Arial" w:hAnsi="Arial" w:cs="Arial"/>
                <w:color w:val="000000"/>
                <w:sz w:val="18"/>
                <w:szCs w:val="18"/>
              </w:rPr>
            </w:pPr>
            <w:r w:rsidRPr="00FB217E">
              <w:rPr>
                <w:rFonts w:ascii="Arial" w:hAnsi="Arial" w:cs="Arial"/>
                <w:color w:val="000000"/>
                <w:sz w:val="18"/>
                <w:szCs w:val="18"/>
              </w:rPr>
              <w:t>11</w:t>
            </w:r>
          </w:p>
        </w:tc>
        <w:tc>
          <w:tcPr>
            <w:tcW w:w="881" w:type="pct"/>
            <w:tcBorders>
              <w:top w:val="single" w:color="auto" w:sz="4" w:space="0"/>
              <w:left w:val="single" w:color="auto" w:sz="4" w:space="0"/>
              <w:bottom w:val="single" w:color="auto" w:sz="4" w:space="0"/>
              <w:right w:val="single" w:color="auto" w:sz="4" w:space="0"/>
            </w:tcBorders>
            <w:vAlign w:val="center"/>
          </w:tcPr>
          <w:p w:rsidRPr="00FB217E" w:rsidR="008D28E2" w:rsidP="00807ACD" w:rsidRDefault="008D28E2">
            <w:pPr>
              <w:overflowPunct/>
              <w:autoSpaceDE/>
              <w:autoSpaceDN/>
              <w:adjustRightInd/>
              <w:textAlignment w:val="auto"/>
              <w:rPr>
                <w:rFonts w:ascii="Arial" w:hAnsi="Arial" w:cs="Arial"/>
                <w:color w:val="000000"/>
                <w:sz w:val="18"/>
                <w:szCs w:val="18"/>
              </w:rPr>
            </w:pPr>
            <w:r w:rsidRPr="00FB217E">
              <w:rPr>
                <w:rFonts w:ascii="Arial" w:hAnsi="Arial" w:cs="Arial"/>
                <w:color w:val="000000"/>
                <w:sz w:val="18"/>
                <w:szCs w:val="18"/>
              </w:rPr>
              <w:t>REPUBLIKA</w:t>
            </w:r>
            <w:r w:rsidRPr="00FB217E">
              <w:rPr>
                <w:rFonts w:ascii="Arial" w:hAnsi="Arial" w:cs="Arial"/>
                <w:color w:val="000000"/>
                <w:sz w:val="18"/>
                <w:szCs w:val="18"/>
              </w:rPr>
              <w:br/>
              <w:t>HRVATSKA</w:t>
            </w:r>
            <w:r w:rsidRPr="00FB217E">
              <w:rPr>
                <w:rFonts w:ascii="Arial" w:hAnsi="Arial" w:cs="Arial"/>
                <w:color w:val="000000"/>
                <w:sz w:val="18"/>
                <w:szCs w:val="18"/>
              </w:rPr>
              <w:br/>
              <w:t>MINISTARSTVO</w:t>
            </w:r>
            <w:r w:rsidRPr="00FB217E">
              <w:rPr>
                <w:rFonts w:ascii="Arial" w:hAnsi="Arial" w:cs="Arial"/>
                <w:color w:val="000000"/>
                <w:sz w:val="18"/>
                <w:szCs w:val="18"/>
              </w:rPr>
              <w:br/>
              <w:t>FINANCIJA POREZNA</w:t>
            </w:r>
            <w:r w:rsidRPr="00FB217E">
              <w:rPr>
                <w:rFonts w:ascii="Arial" w:hAnsi="Arial" w:cs="Arial"/>
                <w:color w:val="000000"/>
                <w:sz w:val="18"/>
                <w:szCs w:val="18"/>
              </w:rPr>
              <w:br/>
              <w:t>UPRAVA Područni ured</w:t>
            </w:r>
            <w:r w:rsidRPr="00FB217E">
              <w:rPr>
                <w:rFonts w:ascii="Arial" w:hAnsi="Arial" w:cs="Arial"/>
                <w:color w:val="000000"/>
                <w:sz w:val="18"/>
                <w:szCs w:val="18"/>
              </w:rPr>
              <w:br/>
              <w:t>Zagreb</w:t>
            </w:r>
          </w:p>
        </w:tc>
        <w:tc>
          <w:tcPr>
            <w:tcW w:w="744" w:type="pct"/>
            <w:tcBorders>
              <w:top w:val="single" w:color="auto" w:sz="4" w:space="0"/>
              <w:left w:val="single" w:color="auto" w:sz="4" w:space="0"/>
              <w:bottom w:val="single" w:color="auto" w:sz="4" w:space="0"/>
              <w:right w:val="single" w:color="auto" w:sz="4" w:space="0"/>
            </w:tcBorders>
            <w:vAlign w:val="center"/>
          </w:tcPr>
          <w:p w:rsidRPr="00FB217E" w:rsidR="008D28E2" w:rsidP="00807ACD" w:rsidRDefault="008D28E2">
            <w:pPr>
              <w:overflowPunct/>
              <w:autoSpaceDE/>
              <w:autoSpaceDN/>
              <w:adjustRightInd/>
              <w:textAlignment w:val="auto"/>
              <w:rPr>
                <w:rFonts w:ascii="Arial" w:hAnsi="Arial" w:cs="Arial"/>
                <w:color w:val="000000"/>
                <w:sz w:val="18"/>
                <w:szCs w:val="18"/>
              </w:rPr>
            </w:pPr>
            <w:r w:rsidRPr="00FB217E">
              <w:rPr>
                <w:rFonts w:ascii="Arial" w:hAnsi="Arial" w:cs="Arial"/>
                <w:color w:val="000000"/>
                <w:sz w:val="18"/>
                <w:szCs w:val="18"/>
              </w:rPr>
              <w:t>18683136487</w:t>
            </w:r>
          </w:p>
        </w:tc>
        <w:tc>
          <w:tcPr>
            <w:tcW w:w="1110" w:type="pct"/>
            <w:tcBorders>
              <w:top w:val="single" w:color="auto" w:sz="4" w:space="0"/>
              <w:left w:val="single" w:color="auto" w:sz="4" w:space="0"/>
              <w:bottom w:val="single" w:color="auto" w:sz="4" w:space="0"/>
              <w:right w:val="single" w:color="auto" w:sz="4" w:space="0"/>
            </w:tcBorders>
            <w:vAlign w:val="center"/>
          </w:tcPr>
          <w:p w:rsidRPr="00FB217E" w:rsidR="008D28E2" w:rsidP="00807ACD" w:rsidRDefault="008D28E2">
            <w:pPr>
              <w:overflowPunct/>
              <w:autoSpaceDE/>
              <w:autoSpaceDN/>
              <w:adjustRightInd/>
              <w:textAlignment w:val="auto"/>
              <w:rPr>
                <w:rFonts w:ascii="Arial" w:hAnsi="Arial" w:cs="Arial"/>
                <w:color w:val="000000"/>
                <w:sz w:val="18"/>
                <w:szCs w:val="18"/>
              </w:rPr>
            </w:pPr>
            <w:r w:rsidRPr="00FB217E">
              <w:rPr>
                <w:rFonts w:ascii="Arial" w:hAnsi="Arial" w:cs="Arial"/>
                <w:color w:val="000000"/>
                <w:sz w:val="18"/>
                <w:szCs w:val="18"/>
              </w:rPr>
              <w:t>ZAGREB, Avenija</w:t>
            </w:r>
            <w:r w:rsidRPr="00FB217E">
              <w:rPr>
                <w:rFonts w:ascii="Arial" w:hAnsi="Arial" w:cs="Arial"/>
                <w:color w:val="000000"/>
                <w:sz w:val="18"/>
                <w:szCs w:val="18"/>
              </w:rPr>
              <w:br/>
              <w:t>Dubrovnik 32</w:t>
            </w:r>
          </w:p>
        </w:tc>
        <w:tc>
          <w:tcPr>
            <w:tcW w:w="810" w:type="pct"/>
            <w:tcBorders>
              <w:top w:val="single" w:color="auto" w:sz="4" w:space="0"/>
              <w:left w:val="single" w:color="auto" w:sz="4" w:space="0"/>
              <w:bottom w:val="single" w:color="auto" w:sz="4" w:space="0"/>
              <w:right w:val="single" w:color="auto" w:sz="4" w:space="0"/>
            </w:tcBorders>
            <w:vAlign w:val="center"/>
          </w:tcPr>
          <w:p w:rsidRPr="00FB217E" w:rsidR="008D28E2" w:rsidP="00807ACD" w:rsidRDefault="008D28E2">
            <w:pPr>
              <w:overflowPunct/>
              <w:autoSpaceDE/>
              <w:autoSpaceDN/>
              <w:adjustRightInd/>
              <w:textAlignment w:val="auto"/>
              <w:rPr>
                <w:rFonts w:ascii="Arial" w:hAnsi="Arial" w:cs="Arial"/>
                <w:color w:val="000000"/>
                <w:sz w:val="18"/>
                <w:szCs w:val="18"/>
              </w:rPr>
            </w:pPr>
            <w:r w:rsidRPr="00FB217E">
              <w:rPr>
                <w:rFonts w:ascii="Arial" w:hAnsi="Arial" w:cs="Arial"/>
                <w:color w:val="000000"/>
                <w:sz w:val="18"/>
                <w:szCs w:val="18"/>
              </w:rPr>
              <w:t>PDV, porez na dobit, porez na</w:t>
            </w:r>
            <w:r w:rsidRPr="00FB217E">
              <w:rPr>
                <w:rFonts w:ascii="Arial" w:hAnsi="Arial" w:cs="Arial"/>
                <w:color w:val="000000"/>
                <w:sz w:val="18"/>
                <w:szCs w:val="18"/>
              </w:rPr>
              <w:br/>
              <w:t>tvrtku, članarina HGK,</w:t>
            </w:r>
            <w:r w:rsidRPr="00FB217E">
              <w:rPr>
                <w:rFonts w:ascii="Arial" w:hAnsi="Arial" w:cs="Arial"/>
                <w:color w:val="000000"/>
                <w:sz w:val="18"/>
                <w:szCs w:val="18"/>
              </w:rPr>
              <w:br/>
              <w:t>Neplaćeni porezni dug po</w:t>
            </w:r>
            <w:r w:rsidRPr="00FB217E">
              <w:rPr>
                <w:rFonts w:ascii="Arial" w:hAnsi="Arial" w:cs="Arial"/>
                <w:color w:val="000000"/>
                <w:sz w:val="18"/>
                <w:szCs w:val="18"/>
              </w:rPr>
              <w:br/>
              <w:t>rješenju o reprogramiranju</w:t>
            </w:r>
          </w:p>
        </w:tc>
        <w:tc>
          <w:tcPr>
            <w:tcW w:w="636" w:type="pct"/>
            <w:tcBorders>
              <w:top w:val="single" w:color="auto" w:sz="4" w:space="0"/>
              <w:left w:val="single" w:color="auto" w:sz="4" w:space="0"/>
              <w:bottom w:val="single" w:color="auto" w:sz="4" w:space="0"/>
              <w:right w:val="single" w:color="auto" w:sz="4" w:space="0"/>
            </w:tcBorders>
            <w:vAlign w:val="center"/>
          </w:tcPr>
          <w:p w:rsidRPr="008D28E2" w:rsidR="008D28E2" w:rsidP="00FB217E" w:rsidRDefault="008D28E2">
            <w:pPr>
              <w:overflowPunct/>
              <w:autoSpaceDE/>
              <w:autoSpaceDN/>
              <w:adjustRightInd/>
              <w:textAlignment w:val="auto"/>
              <w:rPr>
                <w:rFonts w:ascii="Arial" w:hAnsi="Arial" w:cs="Arial"/>
                <w:bCs/>
                <w:color w:val="000000"/>
                <w:sz w:val="18"/>
                <w:szCs w:val="18"/>
              </w:rPr>
            </w:pPr>
            <w:r w:rsidRPr="008D28E2">
              <w:rPr>
                <w:rFonts w:ascii="Arial" w:hAnsi="Arial" w:cs="Arial"/>
                <w:bCs/>
                <w:color w:val="000000"/>
                <w:sz w:val="18"/>
                <w:szCs w:val="18"/>
              </w:rPr>
              <w:t>573.973,47</w:t>
            </w:r>
          </w:p>
        </w:tc>
        <w:tc>
          <w:tcPr>
            <w:tcW w:w="395" w:type="pct"/>
            <w:tcBorders>
              <w:top w:val="single" w:color="auto" w:sz="4" w:space="0"/>
              <w:left w:val="single" w:color="auto" w:sz="4" w:space="0"/>
              <w:bottom w:val="single" w:color="auto" w:sz="4" w:space="0"/>
              <w:right w:val="single" w:color="auto" w:sz="4" w:space="0"/>
            </w:tcBorders>
            <w:vAlign w:val="center"/>
          </w:tcPr>
          <w:p w:rsidRPr="008D28E2" w:rsidR="008D28E2" w:rsidP="00FB217E" w:rsidRDefault="008D28E2">
            <w:pPr>
              <w:overflowPunct/>
              <w:autoSpaceDE/>
              <w:autoSpaceDN/>
              <w:adjustRightInd/>
              <w:textAlignment w:val="auto"/>
              <w:rPr>
                <w:rFonts w:ascii="Arial" w:hAnsi="Arial" w:cs="Arial"/>
                <w:bCs/>
                <w:color w:val="000000"/>
                <w:sz w:val="18"/>
                <w:szCs w:val="18"/>
              </w:rPr>
            </w:pPr>
            <w:r w:rsidRPr="008D28E2">
              <w:rPr>
                <w:rFonts w:ascii="Arial" w:hAnsi="Arial" w:cs="Arial"/>
                <w:bCs/>
                <w:color w:val="000000"/>
                <w:sz w:val="18"/>
                <w:szCs w:val="18"/>
              </w:rPr>
              <w:t>573.973,47</w:t>
            </w:r>
          </w:p>
        </w:tc>
      </w:tr>
      <w:tr w:rsidRPr="00AD3898" w:rsidR="00B658DC" w:rsidTr="00B658DC">
        <w:tc>
          <w:tcPr>
            <w:tcW w:w="424" w:type="pct"/>
            <w:tcBorders>
              <w:top w:val="single" w:color="auto" w:sz="4" w:space="0"/>
              <w:left w:val="single" w:color="auto" w:sz="4" w:space="0"/>
              <w:bottom w:val="single" w:color="auto" w:sz="4" w:space="0"/>
              <w:right w:val="single" w:color="auto" w:sz="4" w:space="0"/>
            </w:tcBorders>
            <w:vAlign w:val="center"/>
          </w:tcPr>
          <w:p w:rsidRPr="00FB217E" w:rsidR="00B658DC" w:rsidP="00807ACD" w:rsidRDefault="00B658DC">
            <w:pPr>
              <w:overflowPunct/>
              <w:autoSpaceDE/>
              <w:autoSpaceDN/>
              <w:adjustRightInd/>
              <w:textAlignment w:val="auto"/>
              <w:rPr>
                <w:rFonts w:ascii="Arial" w:hAnsi="Arial" w:cs="Arial"/>
                <w:color w:val="000000"/>
                <w:sz w:val="18"/>
                <w:szCs w:val="18"/>
              </w:rPr>
            </w:pPr>
          </w:p>
        </w:tc>
        <w:tc>
          <w:tcPr>
            <w:tcW w:w="881" w:type="pct"/>
            <w:tcBorders>
              <w:top w:val="single" w:color="auto" w:sz="4" w:space="0"/>
              <w:left w:val="single" w:color="auto" w:sz="4" w:space="0"/>
              <w:bottom w:val="single" w:color="auto" w:sz="4" w:space="0"/>
              <w:right w:val="single" w:color="auto" w:sz="4" w:space="0"/>
            </w:tcBorders>
            <w:vAlign w:val="center"/>
          </w:tcPr>
          <w:p w:rsidRPr="00FB217E" w:rsidR="00B658DC" w:rsidP="00807ACD" w:rsidRDefault="00B658DC">
            <w:pPr>
              <w:overflowPunct/>
              <w:autoSpaceDE/>
              <w:autoSpaceDN/>
              <w:adjustRightInd/>
              <w:textAlignment w:val="auto"/>
              <w:rPr>
                <w:rFonts w:ascii="Arial" w:hAnsi="Arial" w:cs="Arial"/>
                <w:color w:val="000000"/>
                <w:sz w:val="18"/>
                <w:szCs w:val="18"/>
              </w:rPr>
            </w:pPr>
            <w:r>
              <w:rPr>
                <w:rFonts w:ascii="Arial" w:hAnsi="Arial" w:cs="Arial"/>
                <w:color w:val="000000"/>
                <w:sz w:val="18"/>
                <w:szCs w:val="18"/>
              </w:rPr>
              <w:t>UKUPNO</w:t>
            </w:r>
          </w:p>
        </w:tc>
        <w:tc>
          <w:tcPr>
            <w:tcW w:w="744" w:type="pct"/>
            <w:tcBorders>
              <w:top w:val="single" w:color="auto" w:sz="4" w:space="0"/>
              <w:left w:val="single" w:color="auto" w:sz="4" w:space="0"/>
              <w:bottom w:val="single" w:color="auto" w:sz="4" w:space="0"/>
              <w:right w:val="single" w:color="auto" w:sz="4" w:space="0"/>
            </w:tcBorders>
            <w:vAlign w:val="center"/>
          </w:tcPr>
          <w:p w:rsidRPr="00FB217E" w:rsidR="00B658DC" w:rsidP="00807ACD" w:rsidRDefault="00B658DC">
            <w:pPr>
              <w:overflowPunct/>
              <w:autoSpaceDE/>
              <w:autoSpaceDN/>
              <w:adjustRightInd/>
              <w:textAlignment w:val="auto"/>
              <w:rPr>
                <w:rFonts w:ascii="Arial" w:hAnsi="Arial" w:cs="Arial"/>
                <w:color w:val="000000"/>
                <w:sz w:val="18"/>
                <w:szCs w:val="18"/>
              </w:rPr>
            </w:pPr>
          </w:p>
        </w:tc>
        <w:tc>
          <w:tcPr>
            <w:tcW w:w="1110" w:type="pct"/>
            <w:tcBorders>
              <w:top w:val="single" w:color="auto" w:sz="4" w:space="0"/>
              <w:left w:val="single" w:color="auto" w:sz="4" w:space="0"/>
              <w:bottom w:val="single" w:color="auto" w:sz="4" w:space="0"/>
              <w:right w:val="single" w:color="auto" w:sz="4" w:space="0"/>
            </w:tcBorders>
            <w:vAlign w:val="center"/>
          </w:tcPr>
          <w:p w:rsidRPr="00FB217E" w:rsidR="00B658DC" w:rsidP="00807ACD" w:rsidRDefault="00B658DC">
            <w:pPr>
              <w:overflowPunct/>
              <w:autoSpaceDE/>
              <w:autoSpaceDN/>
              <w:adjustRightInd/>
              <w:textAlignment w:val="auto"/>
              <w:rPr>
                <w:rFonts w:ascii="Arial" w:hAnsi="Arial" w:cs="Arial"/>
                <w:color w:val="000000"/>
                <w:sz w:val="18"/>
                <w:szCs w:val="18"/>
              </w:rPr>
            </w:pPr>
          </w:p>
        </w:tc>
        <w:tc>
          <w:tcPr>
            <w:tcW w:w="810" w:type="pct"/>
            <w:tcBorders>
              <w:top w:val="single" w:color="auto" w:sz="4" w:space="0"/>
              <w:left w:val="single" w:color="auto" w:sz="4" w:space="0"/>
              <w:bottom w:val="single" w:color="auto" w:sz="4" w:space="0"/>
              <w:right w:val="single" w:color="auto" w:sz="4" w:space="0"/>
            </w:tcBorders>
            <w:vAlign w:val="center"/>
          </w:tcPr>
          <w:p w:rsidRPr="00FB217E" w:rsidR="00B658DC" w:rsidP="00807ACD" w:rsidRDefault="00B658DC">
            <w:pPr>
              <w:overflowPunct/>
              <w:autoSpaceDE/>
              <w:autoSpaceDN/>
              <w:adjustRightInd/>
              <w:textAlignment w:val="auto"/>
              <w:rPr>
                <w:rFonts w:ascii="Arial" w:hAnsi="Arial" w:cs="Arial"/>
                <w:color w:val="000000"/>
                <w:sz w:val="18"/>
                <w:szCs w:val="18"/>
              </w:rPr>
            </w:pPr>
          </w:p>
        </w:tc>
        <w:tc>
          <w:tcPr>
            <w:tcW w:w="636" w:type="pct"/>
            <w:tcBorders>
              <w:top w:val="single" w:color="auto" w:sz="4" w:space="0"/>
              <w:left w:val="single" w:color="auto" w:sz="4" w:space="0"/>
              <w:bottom w:val="single" w:color="auto" w:sz="4" w:space="0"/>
              <w:right w:val="single" w:color="auto" w:sz="4" w:space="0"/>
            </w:tcBorders>
            <w:vAlign w:val="center"/>
          </w:tcPr>
          <w:p w:rsidRPr="00B658DC" w:rsidR="00B658DC" w:rsidP="00FB217E" w:rsidRDefault="00B658DC">
            <w:pPr>
              <w:overflowPunct/>
              <w:autoSpaceDE/>
              <w:autoSpaceDN/>
              <w:adjustRightInd/>
              <w:textAlignment w:val="auto"/>
              <w:rPr>
                <w:rFonts w:ascii="Arial" w:hAnsi="Arial" w:cs="Arial"/>
                <w:bCs/>
                <w:color w:val="000000"/>
                <w:sz w:val="18"/>
                <w:szCs w:val="18"/>
              </w:rPr>
            </w:pPr>
            <w:r w:rsidRPr="00B658DC">
              <w:rPr>
                <w:rFonts w:ascii="Arial" w:hAnsi="Arial" w:cs="Arial"/>
                <w:bCs/>
                <w:color w:val="000000"/>
                <w:sz w:val="18"/>
                <w:szCs w:val="18"/>
              </w:rPr>
              <w:t>624.074.,42</w:t>
            </w:r>
          </w:p>
        </w:tc>
        <w:tc>
          <w:tcPr>
            <w:tcW w:w="395" w:type="pct"/>
            <w:tcBorders>
              <w:top w:val="single" w:color="auto" w:sz="4" w:space="0"/>
              <w:left w:val="single" w:color="auto" w:sz="4" w:space="0"/>
              <w:bottom w:val="single" w:color="auto" w:sz="4" w:space="0"/>
              <w:right w:val="single" w:color="auto" w:sz="4" w:space="0"/>
            </w:tcBorders>
            <w:vAlign w:val="center"/>
          </w:tcPr>
          <w:p w:rsidRPr="00B658DC" w:rsidR="00B658DC" w:rsidP="00FB217E" w:rsidRDefault="00B658DC">
            <w:pPr>
              <w:overflowPunct/>
              <w:autoSpaceDE/>
              <w:autoSpaceDN/>
              <w:adjustRightInd/>
              <w:textAlignment w:val="auto"/>
              <w:rPr>
                <w:rFonts w:ascii="Arial" w:hAnsi="Arial" w:cs="Arial"/>
                <w:bCs/>
                <w:color w:val="000000"/>
                <w:sz w:val="18"/>
                <w:szCs w:val="18"/>
              </w:rPr>
            </w:pPr>
            <w:r w:rsidRPr="00B658DC">
              <w:rPr>
                <w:rFonts w:ascii="Arial" w:hAnsi="Arial" w:cs="Arial"/>
                <w:bCs/>
                <w:color w:val="000000"/>
                <w:sz w:val="18"/>
                <w:szCs w:val="18"/>
              </w:rPr>
              <w:t>624.074.,42</w:t>
            </w:r>
          </w:p>
        </w:tc>
      </w:tr>
    </w:tbl>
    <w:p w:rsidRPr="00B861DE" w:rsidR="007C0288" w:rsidP="00B861DE" w:rsidRDefault="007C0288">
      <w:pPr>
        <w:rPr>
          <w:rFonts w:ascii="Arial" w:hAnsi="Arial" w:cs="Arial"/>
          <w:bCs/>
          <w:color w:val="000000"/>
          <w:sz w:val="24"/>
          <w:szCs w:val="24"/>
        </w:rPr>
      </w:pPr>
    </w:p>
    <w:p w:rsidRPr="001C716F" w:rsidR="000857AF" w:rsidP="001C716F" w:rsidRDefault="000857AF">
      <w:pPr>
        <w:ind w:firstLine="720"/>
        <w:jc w:val="both"/>
        <w:rPr>
          <w:rFonts w:ascii="Arial" w:hAnsi="Arial" w:cs="Arial"/>
          <w:sz w:val="24"/>
          <w:szCs w:val="24"/>
        </w:rPr>
      </w:pPr>
      <w:r w:rsidRPr="001C716F">
        <w:rPr>
          <w:rFonts w:ascii="Arial" w:hAnsi="Arial" w:cs="Arial"/>
          <w:sz w:val="24"/>
          <w:szCs w:val="24"/>
        </w:rPr>
        <w:t>S obzirom da su ispitane sve prijavljene tražbine, sud izjavljuje da će rješenje o tome u kojem iznosu i u ko</w:t>
      </w:r>
      <w:r w:rsidRPr="001C716F" w:rsidR="00A51DA6">
        <w:rPr>
          <w:rFonts w:ascii="Arial" w:hAnsi="Arial" w:cs="Arial"/>
          <w:sz w:val="24"/>
          <w:szCs w:val="24"/>
        </w:rPr>
        <w:t xml:space="preserve">jem isplatnom redu su utvrđene </w:t>
      </w:r>
      <w:r w:rsidRPr="001C716F">
        <w:rPr>
          <w:rFonts w:ascii="Arial" w:hAnsi="Arial" w:cs="Arial"/>
          <w:sz w:val="24"/>
          <w:szCs w:val="24"/>
        </w:rPr>
        <w:t>biti objavljeno na e-oglasnoj ploči suda.</w:t>
      </w:r>
    </w:p>
    <w:p w:rsidR="000857AF" w:rsidP="001C716F" w:rsidRDefault="00E75613">
      <w:pPr>
        <w:ind w:firstLine="720"/>
        <w:jc w:val="both"/>
        <w:rPr>
          <w:rFonts w:ascii="Arial" w:hAnsi="Arial" w:cs="Arial"/>
          <w:bCs/>
          <w:sz w:val="24"/>
          <w:szCs w:val="24"/>
        </w:rPr>
      </w:pPr>
      <w:r w:rsidRPr="001C716F">
        <w:rPr>
          <w:rFonts w:ascii="Arial" w:hAnsi="Arial" w:cs="Arial"/>
          <w:bCs/>
          <w:sz w:val="24"/>
          <w:szCs w:val="24"/>
        </w:rPr>
        <w:t>Sud</w:t>
      </w:r>
      <w:r w:rsidRPr="001C716F" w:rsidR="000857AF">
        <w:rPr>
          <w:rFonts w:ascii="Arial" w:hAnsi="Arial" w:cs="Arial"/>
          <w:bCs/>
          <w:sz w:val="24"/>
          <w:szCs w:val="24"/>
        </w:rPr>
        <w:t xml:space="preserve"> objavljuje da se u tablici navedene tražbine stečajnih vjerovnika smatraju utvrđenim  i razvrstavaju u</w:t>
      </w:r>
      <w:r w:rsidRPr="001C716F" w:rsidR="002742D9">
        <w:rPr>
          <w:rFonts w:ascii="Arial" w:hAnsi="Arial" w:cs="Arial"/>
          <w:bCs/>
          <w:sz w:val="24"/>
          <w:szCs w:val="24"/>
        </w:rPr>
        <w:t xml:space="preserve"> </w:t>
      </w:r>
      <w:r w:rsidRPr="001C716F" w:rsidR="00E84D5F">
        <w:rPr>
          <w:rFonts w:ascii="Arial" w:hAnsi="Arial" w:cs="Arial"/>
          <w:bCs/>
          <w:sz w:val="24"/>
          <w:szCs w:val="24"/>
        </w:rPr>
        <w:t xml:space="preserve"> </w:t>
      </w:r>
      <w:r w:rsidRPr="001C716F" w:rsidR="0035768A">
        <w:rPr>
          <w:rFonts w:ascii="Arial" w:hAnsi="Arial" w:cs="Arial"/>
          <w:bCs/>
          <w:sz w:val="24"/>
          <w:szCs w:val="24"/>
        </w:rPr>
        <w:t xml:space="preserve">I. i </w:t>
      </w:r>
      <w:r w:rsidRPr="001C716F" w:rsidR="000857AF">
        <w:rPr>
          <w:rFonts w:ascii="Arial" w:hAnsi="Arial" w:cs="Arial"/>
          <w:bCs/>
          <w:sz w:val="24"/>
          <w:szCs w:val="24"/>
        </w:rPr>
        <w:t xml:space="preserve"> II</w:t>
      </w:r>
      <w:r w:rsidRPr="001C716F" w:rsidR="00867982">
        <w:rPr>
          <w:rFonts w:ascii="Arial" w:hAnsi="Arial" w:cs="Arial"/>
          <w:bCs/>
          <w:sz w:val="24"/>
          <w:szCs w:val="24"/>
        </w:rPr>
        <w:t>.</w:t>
      </w:r>
      <w:r w:rsidRPr="001C716F" w:rsidR="000857AF">
        <w:rPr>
          <w:rFonts w:ascii="Arial" w:hAnsi="Arial" w:cs="Arial"/>
          <w:bCs/>
          <w:sz w:val="24"/>
          <w:szCs w:val="24"/>
        </w:rPr>
        <w:t xml:space="preserve"> viši isplatni red.</w:t>
      </w:r>
    </w:p>
    <w:p w:rsidR="00077613" w:rsidP="001C716F" w:rsidRDefault="00077613">
      <w:pPr>
        <w:ind w:firstLine="720"/>
        <w:jc w:val="both"/>
        <w:rPr>
          <w:rFonts w:ascii="Arial" w:hAnsi="Arial" w:cs="Arial"/>
          <w:bCs/>
          <w:sz w:val="24"/>
          <w:szCs w:val="24"/>
        </w:rPr>
      </w:pPr>
      <w:r>
        <w:rPr>
          <w:rFonts w:ascii="Arial" w:hAnsi="Arial" w:cs="Arial"/>
          <w:bCs/>
          <w:sz w:val="24"/>
          <w:szCs w:val="24"/>
        </w:rPr>
        <w:t>Utvrđuje se da punomoćnik stečajnog vjerovnika Zlatka Končića uz priznati iznos od 165.610,47 kn prijavljuje i iznos od 158.959,40 kn, za što</w:t>
      </w:r>
      <w:r w:rsidR="00093902">
        <w:rPr>
          <w:rFonts w:ascii="Arial" w:hAnsi="Arial" w:cs="Arial"/>
          <w:bCs/>
          <w:sz w:val="24"/>
          <w:szCs w:val="24"/>
        </w:rPr>
        <w:t xml:space="preserve"> predaje na spis obračune plaća. </w:t>
      </w:r>
    </w:p>
    <w:p w:rsidR="00093902" w:rsidP="001C716F" w:rsidRDefault="00093902">
      <w:pPr>
        <w:ind w:firstLine="720"/>
        <w:jc w:val="both"/>
        <w:rPr>
          <w:rFonts w:ascii="Arial" w:hAnsi="Arial" w:cs="Arial"/>
          <w:bCs/>
          <w:sz w:val="24"/>
          <w:szCs w:val="24"/>
        </w:rPr>
      </w:pPr>
      <w:r>
        <w:rPr>
          <w:rFonts w:ascii="Arial" w:hAnsi="Arial" w:cs="Arial"/>
          <w:bCs/>
          <w:sz w:val="24"/>
          <w:szCs w:val="24"/>
        </w:rPr>
        <w:t xml:space="preserve">Stečajni upravitelj izjavljuje da osporava tražbinu Zlatka Končića u prvom višem isplatnom redu za iznos od 158.959,40 kn iz razloga što ne postoji knjigovodstvena dokumentacija i predaje u spis analitičku karticu za plaće za 2018. – 2021. </w:t>
      </w:r>
    </w:p>
    <w:p w:rsidR="00E807E7" w:rsidP="001C716F" w:rsidRDefault="00E807E7">
      <w:pPr>
        <w:ind w:firstLine="720"/>
        <w:jc w:val="both"/>
        <w:rPr>
          <w:rFonts w:ascii="Arial" w:hAnsi="Arial" w:cs="Arial"/>
          <w:bCs/>
          <w:sz w:val="24"/>
          <w:szCs w:val="24"/>
        </w:rPr>
      </w:pPr>
    </w:p>
    <w:p w:rsidR="00E807E7" w:rsidP="001C716F" w:rsidRDefault="00E807E7">
      <w:pPr>
        <w:ind w:firstLine="720"/>
        <w:jc w:val="both"/>
        <w:rPr>
          <w:rFonts w:ascii="Arial" w:hAnsi="Arial" w:cs="Arial"/>
          <w:bCs/>
          <w:sz w:val="24"/>
          <w:szCs w:val="24"/>
        </w:rPr>
      </w:pPr>
    </w:p>
    <w:p w:rsidR="00E807E7" w:rsidP="001C716F" w:rsidRDefault="00E807E7">
      <w:pPr>
        <w:ind w:firstLine="720"/>
        <w:jc w:val="both"/>
        <w:rPr>
          <w:rFonts w:ascii="Arial" w:hAnsi="Arial" w:cs="Arial"/>
          <w:bCs/>
          <w:sz w:val="24"/>
          <w:szCs w:val="24"/>
        </w:rPr>
      </w:pPr>
    </w:p>
    <w:p w:rsidR="00E807E7" w:rsidP="001C716F" w:rsidRDefault="00E807E7">
      <w:pPr>
        <w:ind w:firstLine="720"/>
        <w:jc w:val="both"/>
        <w:rPr>
          <w:rFonts w:ascii="Arial" w:hAnsi="Arial" w:cs="Arial"/>
          <w:bCs/>
          <w:sz w:val="24"/>
          <w:szCs w:val="24"/>
        </w:rPr>
      </w:pPr>
    </w:p>
    <w:p w:rsidR="00E807E7" w:rsidP="001C716F" w:rsidRDefault="00E807E7">
      <w:pPr>
        <w:ind w:firstLine="720"/>
        <w:jc w:val="both"/>
        <w:rPr>
          <w:rFonts w:ascii="Arial" w:hAnsi="Arial" w:cs="Arial"/>
          <w:bCs/>
          <w:sz w:val="24"/>
          <w:szCs w:val="24"/>
        </w:rPr>
      </w:pPr>
    </w:p>
    <w:p w:rsidRPr="001C716F" w:rsidR="00BF2334" w:rsidP="001C716F" w:rsidRDefault="00BF2334">
      <w:pPr>
        <w:ind w:firstLine="720"/>
        <w:jc w:val="both"/>
        <w:rPr>
          <w:rFonts w:ascii="Arial" w:hAnsi="Arial" w:cs="Arial"/>
          <w:bCs/>
          <w:sz w:val="24"/>
          <w:szCs w:val="24"/>
        </w:rPr>
      </w:pPr>
    </w:p>
    <w:p w:rsidR="000857AF" w:rsidP="000857AF" w:rsidRDefault="000857AF">
      <w:pPr>
        <w:numPr>
          <w:ilvl w:val="12"/>
          <w:numId w:val="0"/>
        </w:numPr>
        <w:ind w:firstLine="720"/>
        <w:jc w:val="both"/>
        <w:rPr>
          <w:rFonts w:ascii="Arial" w:hAnsi="Arial" w:cs="Arial"/>
          <w:bCs/>
          <w:sz w:val="24"/>
          <w:szCs w:val="24"/>
        </w:rPr>
      </w:pPr>
      <w:r w:rsidRPr="001C716F">
        <w:rPr>
          <w:rFonts w:ascii="Arial" w:hAnsi="Arial" w:cs="Arial"/>
          <w:bCs/>
          <w:sz w:val="24"/>
          <w:szCs w:val="24"/>
        </w:rPr>
        <w:t xml:space="preserve">Stečajni upravitelj ističe kako </w:t>
      </w:r>
      <w:r w:rsidRPr="001C716F" w:rsidR="00700A21">
        <w:rPr>
          <w:rFonts w:ascii="Arial" w:hAnsi="Arial" w:cs="Arial"/>
          <w:bCs/>
          <w:sz w:val="24"/>
          <w:szCs w:val="24"/>
        </w:rPr>
        <w:t>postoje</w:t>
      </w:r>
      <w:r w:rsidRPr="001C716F" w:rsidR="00963EC3">
        <w:rPr>
          <w:rFonts w:ascii="Arial" w:hAnsi="Arial" w:cs="Arial"/>
          <w:bCs/>
          <w:sz w:val="24"/>
          <w:szCs w:val="24"/>
        </w:rPr>
        <w:t xml:space="preserve"> </w:t>
      </w:r>
      <w:r w:rsidRPr="001C716F" w:rsidR="00700A21">
        <w:rPr>
          <w:rFonts w:ascii="Arial" w:hAnsi="Arial" w:cs="Arial"/>
          <w:bCs/>
          <w:sz w:val="24"/>
          <w:szCs w:val="24"/>
        </w:rPr>
        <w:t xml:space="preserve"> razlučna</w:t>
      </w:r>
      <w:r w:rsidR="00B861DE">
        <w:rPr>
          <w:rFonts w:ascii="Arial" w:hAnsi="Arial" w:cs="Arial"/>
          <w:bCs/>
          <w:sz w:val="24"/>
          <w:szCs w:val="24"/>
        </w:rPr>
        <w:t xml:space="preserve"> prava i to: </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579"/>
        <w:gridCol w:w="1579"/>
        <w:gridCol w:w="1581"/>
        <w:gridCol w:w="1717"/>
        <w:gridCol w:w="1582"/>
        <w:gridCol w:w="1582"/>
      </w:tblGrid>
      <w:tr w:rsidRPr="00B861DE" w:rsidR="00B861DE" w:rsidTr="00083C4D">
        <w:tc>
          <w:tcPr>
            <w:tcW w:w="821" w:type="pct"/>
            <w:tcBorders>
              <w:top w:val="single" w:color="auto" w:sz="4" w:space="0"/>
              <w:left w:val="single" w:color="auto" w:sz="4" w:space="0"/>
              <w:bottom w:val="single" w:color="auto" w:sz="4" w:space="0"/>
              <w:right w:val="single" w:color="auto" w:sz="4" w:space="0"/>
            </w:tcBorders>
            <w:vAlign w:val="center"/>
            <w:hideMark/>
          </w:tcPr>
          <w:p w:rsidRPr="00B861DE" w:rsidR="00B861DE" w:rsidP="00083C4D" w:rsidRDefault="00B861DE">
            <w:pPr>
              <w:overflowPunct/>
              <w:autoSpaceDE/>
              <w:autoSpaceDN/>
              <w:adjustRightInd/>
              <w:textAlignment w:val="auto"/>
              <w:rPr>
                <w:rFonts w:ascii="Arial" w:hAnsi="Arial" w:cs="Arial"/>
                <w:sz w:val="18"/>
                <w:szCs w:val="18"/>
              </w:rPr>
            </w:pPr>
            <w:r w:rsidRPr="00B861DE">
              <w:rPr>
                <w:rFonts w:ascii="Arial" w:hAnsi="Arial" w:cs="Arial"/>
                <w:bCs/>
                <w:color w:val="000000"/>
                <w:sz w:val="18"/>
                <w:szCs w:val="18"/>
              </w:rPr>
              <w:t>Red.</w:t>
            </w:r>
            <w:r w:rsidRPr="00B861DE">
              <w:rPr>
                <w:rFonts w:ascii="Arial" w:hAnsi="Arial" w:cs="Arial"/>
                <w:bCs/>
                <w:color w:val="000000"/>
                <w:sz w:val="18"/>
                <w:szCs w:val="18"/>
              </w:rPr>
              <w:br/>
            </w:r>
            <w:r w:rsidRPr="00B861DE">
              <w:rPr>
                <w:rFonts w:ascii="Arial" w:hAnsi="Arial" w:cs="Arial"/>
                <w:bCs/>
                <w:color w:val="000000"/>
                <w:sz w:val="18"/>
                <w:szCs w:val="18"/>
              </w:rPr>
              <w:lastRenderedPageBreak/>
              <w:t xml:space="preserve">Broj </w:t>
            </w:r>
          </w:p>
        </w:tc>
        <w:tc>
          <w:tcPr>
            <w:tcW w:w="821" w:type="pct"/>
            <w:tcBorders>
              <w:top w:val="single" w:color="auto" w:sz="4" w:space="0"/>
              <w:left w:val="single" w:color="auto" w:sz="4" w:space="0"/>
              <w:bottom w:val="single" w:color="auto" w:sz="4" w:space="0"/>
              <w:right w:val="single" w:color="auto" w:sz="4" w:space="0"/>
            </w:tcBorders>
            <w:vAlign w:val="center"/>
            <w:hideMark/>
          </w:tcPr>
          <w:p w:rsidRPr="00B861DE" w:rsidR="00B861DE" w:rsidP="00083C4D" w:rsidRDefault="00B861DE">
            <w:pPr>
              <w:overflowPunct/>
              <w:autoSpaceDE/>
              <w:autoSpaceDN/>
              <w:adjustRightInd/>
              <w:textAlignment w:val="auto"/>
              <w:rPr>
                <w:rFonts w:ascii="Arial" w:hAnsi="Arial" w:cs="Arial"/>
                <w:sz w:val="18"/>
                <w:szCs w:val="18"/>
              </w:rPr>
            </w:pPr>
            <w:r w:rsidRPr="00B861DE">
              <w:rPr>
                <w:rFonts w:ascii="Arial" w:hAnsi="Arial" w:cs="Arial"/>
                <w:bCs/>
                <w:color w:val="000000"/>
                <w:sz w:val="18"/>
                <w:szCs w:val="18"/>
              </w:rPr>
              <w:lastRenderedPageBreak/>
              <w:t xml:space="preserve">Vjerovnik </w:t>
            </w:r>
          </w:p>
        </w:tc>
        <w:tc>
          <w:tcPr>
            <w:tcW w:w="822" w:type="pct"/>
            <w:tcBorders>
              <w:top w:val="single" w:color="auto" w:sz="4" w:space="0"/>
              <w:left w:val="single" w:color="auto" w:sz="4" w:space="0"/>
              <w:bottom w:val="single" w:color="auto" w:sz="4" w:space="0"/>
              <w:right w:val="single" w:color="auto" w:sz="4" w:space="0"/>
            </w:tcBorders>
            <w:vAlign w:val="center"/>
            <w:hideMark/>
          </w:tcPr>
          <w:p w:rsidRPr="00B861DE" w:rsidR="00B861DE" w:rsidP="00083C4D" w:rsidRDefault="00B861DE">
            <w:pPr>
              <w:overflowPunct/>
              <w:autoSpaceDE/>
              <w:autoSpaceDN/>
              <w:adjustRightInd/>
              <w:textAlignment w:val="auto"/>
              <w:rPr>
                <w:rFonts w:ascii="Arial" w:hAnsi="Arial" w:cs="Arial"/>
                <w:sz w:val="18"/>
                <w:szCs w:val="18"/>
              </w:rPr>
            </w:pPr>
            <w:r w:rsidRPr="00B861DE">
              <w:rPr>
                <w:rFonts w:ascii="Arial" w:hAnsi="Arial" w:cs="Arial"/>
                <w:bCs/>
                <w:color w:val="000000"/>
                <w:sz w:val="18"/>
                <w:szCs w:val="18"/>
              </w:rPr>
              <w:t xml:space="preserve">Upisan u jav. </w:t>
            </w:r>
            <w:r w:rsidRPr="00B861DE">
              <w:rPr>
                <w:rFonts w:ascii="Arial" w:hAnsi="Arial" w:cs="Arial"/>
                <w:bCs/>
                <w:color w:val="000000"/>
                <w:sz w:val="18"/>
                <w:szCs w:val="18"/>
              </w:rPr>
              <w:lastRenderedPageBreak/>
              <w:t xml:space="preserve">Registre </w:t>
            </w:r>
          </w:p>
        </w:tc>
        <w:tc>
          <w:tcPr>
            <w:tcW w:w="892" w:type="pct"/>
            <w:tcBorders>
              <w:top w:val="single" w:color="auto" w:sz="4" w:space="0"/>
              <w:left w:val="single" w:color="auto" w:sz="4" w:space="0"/>
              <w:bottom w:val="single" w:color="auto" w:sz="4" w:space="0"/>
              <w:right w:val="single" w:color="auto" w:sz="4" w:space="0"/>
            </w:tcBorders>
            <w:vAlign w:val="center"/>
            <w:hideMark/>
          </w:tcPr>
          <w:p w:rsidRPr="00B861DE" w:rsidR="00B861DE" w:rsidP="00083C4D" w:rsidRDefault="00B861DE">
            <w:pPr>
              <w:overflowPunct/>
              <w:autoSpaceDE/>
              <w:autoSpaceDN/>
              <w:adjustRightInd/>
              <w:textAlignment w:val="auto"/>
              <w:rPr>
                <w:rFonts w:ascii="Arial" w:hAnsi="Arial" w:cs="Arial"/>
                <w:sz w:val="18"/>
                <w:szCs w:val="18"/>
              </w:rPr>
            </w:pPr>
            <w:r w:rsidRPr="00B861DE">
              <w:rPr>
                <w:rFonts w:ascii="Arial" w:hAnsi="Arial" w:cs="Arial"/>
                <w:bCs/>
                <w:color w:val="000000"/>
                <w:sz w:val="18"/>
                <w:szCs w:val="18"/>
              </w:rPr>
              <w:lastRenderedPageBreak/>
              <w:t xml:space="preserve">na koji se odnosi </w:t>
            </w:r>
            <w:r w:rsidRPr="00B861DE">
              <w:rPr>
                <w:rFonts w:ascii="Arial" w:hAnsi="Arial" w:cs="Arial"/>
                <w:bCs/>
                <w:color w:val="000000"/>
                <w:sz w:val="18"/>
                <w:szCs w:val="18"/>
              </w:rPr>
              <w:lastRenderedPageBreak/>
              <w:t>Nekretnine</w:t>
            </w:r>
            <w:r w:rsidRPr="00B861DE">
              <w:rPr>
                <w:rFonts w:ascii="Arial" w:hAnsi="Arial" w:cs="Arial"/>
                <w:bCs/>
                <w:color w:val="000000"/>
                <w:sz w:val="18"/>
                <w:szCs w:val="18"/>
              </w:rPr>
              <w:br/>
              <w:t>razlučno pravo</w:t>
            </w:r>
          </w:p>
        </w:tc>
        <w:tc>
          <w:tcPr>
            <w:tcW w:w="822" w:type="pct"/>
            <w:tcBorders>
              <w:top w:val="single" w:color="auto" w:sz="4" w:space="0"/>
              <w:left w:val="single" w:color="auto" w:sz="4" w:space="0"/>
              <w:bottom w:val="single" w:color="auto" w:sz="4" w:space="0"/>
              <w:right w:val="single" w:color="auto" w:sz="4" w:space="0"/>
            </w:tcBorders>
            <w:vAlign w:val="center"/>
            <w:hideMark/>
          </w:tcPr>
          <w:p w:rsidRPr="00B861DE" w:rsidR="00B861DE" w:rsidP="00083C4D" w:rsidRDefault="00B861DE">
            <w:pPr>
              <w:overflowPunct/>
              <w:autoSpaceDE/>
              <w:autoSpaceDN/>
              <w:adjustRightInd/>
              <w:textAlignment w:val="auto"/>
              <w:rPr>
                <w:rFonts w:ascii="Arial" w:hAnsi="Arial" w:cs="Arial"/>
                <w:sz w:val="18"/>
                <w:szCs w:val="18"/>
              </w:rPr>
            </w:pPr>
            <w:r w:rsidRPr="00B861DE">
              <w:rPr>
                <w:rFonts w:ascii="Arial" w:hAnsi="Arial" w:cs="Arial"/>
                <w:bCs/>
                <w:color w:val="000000"/>
                <w:sz w:val="18"/>
                <w:szCs w:val="18"/>
              </w:rPr>
              <w:lastRenderedPageBreak/>
              <w:t>Iznos osigurane</w:t>
            </w:r>
            <w:r w:rsidRPr="00B861DE">
              <w:rPr>
                <w:rFonts w:ascii="Arial" w:hAnsi="Arial" w:cs="Arial"/>
                <w:bCs/>
                <w:color w:val="000000"/>
                <w:sz w:val="18"/>
                <w:szCs w:val="18"/>
              </w:rPr>
              <w:br/>
            </w:r>
            <w:r w:rsidRPr="00B861DE">
              <w:rPr>
                <w:rFonts w:ascii="Arial" w:hAnsi="Arial" w:cs="Arial"/>
                <w:bCs/>
                <w:color w:val="000000"/>
                <w:sz w:val="18"/>
                <w:szCs w:val="18"/>
              </w:rPr>
              <w:lastRenderedPageBreak/>
              <w:t>tražbine</w:t>
            </w:r>
          </w:p>
        </w:tc>
        <w:tc>
          <w:tcPr>
            <w:tcW w:w="822" w:type="pct"/>
            <w:tcBorders>
              <w:top w:val="single" w:color="auto" w:sz="4" w:space="0"/>
              <w:left w:val="single" w:color="auto" w:sz="4" w:space="0"/>
              <w:bottom w:val="single" w:color="auto" w:sz="4" w:space="0"/>
              <w:right w:val="single" w:color="auto" w:sz="4" w:space="0"/>
            </w:tcBorders>
            <w:vAlign w:val="center"/>
            <w:hideMark/>
          </w:tcPr>
          <w:p w:rsidRPr="00B861DE" w:rsidR="00B861DE" w:rsidP="00083C4D" w:rsidRDefault="00B861DE">
            <w:pPr>
              <w:overflowPunct/>
              <w:autoSpaceDE/>
              <w:autoSpaceDN/>
              <w:adjustRightInd/>
              <w:textAlignment w:val="auto"/>
              <w:rPr>
                <w:rFonts w:ascii="Arial" w:hAnsi="Arial" w:cs="Arial"/>
                <w:sz w:val="18"/>
                <w:szCs w:val="18"/>
              </w:rPr>
            </w:pPr>
            <w:r w:rsidRPr="00B861DE">
              <w:rPr>
                <w:rFonts w:ascii="Arial" w:hAnsi="Arial" w:cs="Arial"/>
                <w:bCs/>
                <w:color w:val="000000"/>
                <w:sz w:val="18"/>
                <w:szCs w:val="18"/>
              </w:rPr>
              <w:lastRenderedPageBreak/>
              <w:t>Iznos do</w:t>
            </w:r>
            <w:r w:rsidRPr="00B861DE">
              <w:rPr>
                <w:rFonts w:ascii="Arial" w:hAnsi="Arial" w:cs="Arial"/>
                <w:bCs/>
                <w:color w:val="000000"/>
                <w:sz w:val="18"/>
                <w:szCs w:val="18"/>
              </w:rPr>
              <w:br/>
            </w:r>
            <w:r w:rsidRPr="00B861DE">
              <w:rPr>
                <w:rFonts w:ascii="Arial" w:hAnsi="Arial" w:cs="Arial"/>
                <w:bCs/>
                <w:color w:val="000000"/>
                <w:sz w:val="18"/>
                <w:szCs w:val="18"/>
              </w:rPr>
              <w:lastRenderedPageBreak/>
              <w:t>kojeg</w:t>
            </w:r>
            <w:r w:rsidRPr="00B861DE">
              <w:rPr>
                <w:rFonts w:ascii="Arial" w:hAnsi="Arial" w:cs="Arial"/>
                <w:bCs/>
                <w:color w:val="000000"/>
                <w:sz w:val="18"/>
                <w:szCs w:val="18"/>
              </w:rPr>
              <w:br/>
              <w:t>tražbina</w:t>
            </w:r>
            <w:r w:rsidRPr="00B861DE">
              <w:rPr>
                <w:rFonts w:ascii="Arial" w:hAnsi="Arial" w:cs="Arial"/>
                <w:bCs/>
                <w:color w:val="000000"/>
                <w:sz w:val="18"/>
                <w:szCs w:val="18"/>
              </w:rPr>
              <w:br/>
              <w:t>neće biti</w:t>
            </w:r>
            <w:r w:rsidRPr="00B861DE">
              <w:rPr>
                <w:rFonts w:ascii="Arial" w:hAnsi="Arial" w:cs="Arial"/>
                <w:bCs/>
                <w:color w:val="000000"/>
                <w:sz w:val="18"/>
                <w:szCs w:val="18"/>
              </w:rPr>
              <w:br/>
              <w:t>pokrivena</w:t>
            </w:r>
            <w:r w:rsidRPr="00B861DE">
              <w:rPr>
                <w:rFonts w:ascii="Arial" w:hAnsi="Arial" w:cs="Arial"/>
                <w:bCs/>
                <w:color w:val="000000"/>
                <w:sz w:val="18"/>
                <w:szCs w:val="18"/>
              </w:rPr>
              <w:br/>
              <w:t>razlučnim</w:t>
            </w:r>
            <w:r w:rsidRPr="00B861DE">
              <w:rPr>
                <w:rFonts w:ascii="Arial" w:hAnsi="Arial" w:cs="Arial"/>
                <w:bCs/>
                <w:color w:val="000000"/>
                <w:sz w:val="18"/>
                <w:szCs w:val="18"/>
              </w:rPr>
              <w:br/>
              <w:t>pravom</w:t>
            </w:r>
          </w:p>
        </w:tc>
      </w:tr>
      <w:tr w:rsidRPr="00B861DE" w:rsidR="00B861DE" w:rsidTr="00083C4D">
        <w:tc>
          <w:tcPr>
            <w:tcW w:w="821" w:type="pct"/>
            <w:tcBorders>
              <w:top w:val="single" w:color="auto" w:sz="4" w:space="0"/>
              <w:left w:val="single" w:color="auto" w:sz="4" w:space="0"/>
              <w:bottom w:val="single" w:color="auto" w:sz="4" w:space="0"/>
              <w:right w:val="single" w:color="auto" w:sz="4" w:space="0"/>
            </w:tcBorders>
            <w:vAlign w:val="center"/>
            <w:hideMark/>
          </w:tcPr>
          <w:p w:rsidRPr="00B861DE" w:rsidR="00B861DE" w:rsidP="00083C4D" w:rsidRDefault="00B861DE">
            <w:pPr>
              <w:overflowPunct/>
              <w:autoSpaceDE/>
              <w:autoSpaceDN/>
              <w:adjustRightInd/>
              <w:textAlignment w:val="auto"/>
              <w:rPr>
                <w:rFonts w:ascii="Arial" w:hAnsi="Arial" w:cs="Arial"/>
                <w:sz w:val="18"/>
                <w:szCs w:val="18"/>
              </w:rPr>
            </w:pPr>
            <w:r w:rsidRPr="00B861DE">
              <w:rPr>
                <w:rFonts w:ascii="Arial" w:hAnsi="Arial" w:cs="Arial"/>
                <w:color w:val="000000"/>
                <w:sz w:val="18"/>
                <w:szCs w:val="18"/>
              </w:rPr>
              <w:lastRenderedPageBreak/>
              <w:t xml:space="preserve">1. </w:t>
            </w:r>
          </w:p>
        </w:tc>
        <w:tc>
          <w:tcPr>
            <w:tcW w:w="821" w:type="pct"/>
            <w:tcBorders>
              <w:top w:val="single" w:color="auto" w:sz="4" w:space="0"/>
              <w:left w:val="single" w:color="auto" w:sz="4" w:space="0"/>
              <w:bottom w:val="single" w:color="auto" w:sz="4" w:space="0"/>
              <w:right w:val="single" w:color="auto" w:sz="4" w:space="0"/>
            </w:tcBorders>
            <w:vAlign w:val="center"/>
            <w:hideMark/>
          </w:tcPr>
          <w:p w:rsidRPr="00B861DE" w:rsidR="00B861DE" w:rsidP="00083C4D" w:rsidRDefault="00B861DE">
            <w:pPr>
              <w:overflowPunct/>
              <w:autoSpaceDE/>
              <w:autoSpaceDN/>
              <w:adjustRightInd/>
              <w:textAlignment w:val="auto"/>
              <w:rPr>
                <w:rFonts w:ascii="Arial" w:hAnsi="Arial" w:cs="Arial"/>
                <w:sz w:val="18"/>
                <w:szCs w:val="18"/>
              </w:rPr>
            </w:pPr>
            <w:r w:rsidRPr="00B861DE">
              <w:rPr>
                <w:rFonts w:ascii="Arial" w:hAnsi="Arial" w:cs="Arial"/>
                <w:color w:val="000000"/>
                <w:sz w:val="18"/>
                <w:szCs w:val="18"/>
              </w:rPr>
              <w:t>RH MF porezna</w:t>
            </w:r>
            <w:r w:rsidRPr="00B861DE">
              <w:rPr>
                <w:rFonts w:ascii="Arial" w:hAnsi="Arial" w:cs="Arial"/>
                <w:color w:val="000000"/>
                <w:sz w:val="18"/>
                <w:szCs w:val="18"/>
              </w:rPr>
              <w:br/>
              <w:t>uprava</w:t>
            </w:r>
          </w:p>
        </w:tc>
        <w:tc>
          <w:tcPr>
            <w:tcW w:w="822" w:type="pct"/>
            <w:tcBorders>
              <w:top w:val="single" w:color="auto" w:sz="4" w:space="0"/>
              <w:left w:val="single" w:color="auto" w:sz="4" w:space="0"/>
              <w:bottom w:val="single" w:color="auto" w:sz="4" w:space="0"/>
              <w:right w:val="single" w:color="auto" w:sz="4" w:space="0"/>
            </w:tcBorders>
            <w:vAlign w:val="center"/>
            <w:hideMark/>
          </w:tcPr>
          <w:p w:rsidRPr="00B861DE" w:rsidR="00B861DE" w:rsidP="00083C4D" w:rsidRDefault="00B861DE">
            <w:pPr>
              <w:overflowPunct/>
              <w:autoSpaceDE/>
              <w:autoSpaceDN/>
              <w:adjustRightInd/>
              <w:textAlignment w:val="auto"/>
              <w:rPr>
                <w:rFonts w:ascii="Arial" w:hAnsi="Arial" w:cs="Arial"/>
                <w:sz w:val="18"/>
                <w:szCs w:val="18"/>
              </w:rPr>
            </w:pPr>
            <w:r w:rsidRPr="00B861DE">
              <w:rPr>
                <w:rFonts w:ascii="Arial" w:hAnsi="Arial" w:cs="Arial"/>
                <w:color w:val="000000"/>
                <w:sz w:val="18"/>
                <w:szCs w:val="18"/>
              </w:rPr>
              <w:t>z.k.odjel Novi</w:t>
            </w:r>
            <w:r w:rsidRPr="00B861DE">
              <w:rPr>
                <w:rFonts w:ascii="Arial" w:hAnsi="Arial" w:cs="Arial"/>
                <w:color w:val="000000"/>
                <w:sz w:val="18"/>
                <w:szCs w:val="18"/>
              </w:rPr>
              <w:br/>
              <w:t>Zagreb, OS</w:t>
            </w:r>
            <w:r w:rsidRPr="00B861DE">
              <w:rPr>
                <w:rFonts w:ascii="Arial" w:hAnsi="Arial" w:cs="Arial"/>
                <w:color w:val="000000"/>
                <w:sz w:val="18"/>
                <w:szCs w:val="18"/>
              </w:rPr>
              <w:br/>
              <w:t>Novi Zagreb</w:t>
            </w:r>
          </w:p>
        </w:tc>
        <w:tc>
          <w:tcPr>
            <w:tcW w:w="892" w:type="pct"/>
            <w:tcBorders>
              <w:top w:val="single" w:color="auto" w:sz="4" w:space="0"/>
              <w:left w:val="single" w:color="auto" w:sz="4" w:space="0"/>
              <w:bottom w:val="single" w:color="auto" w:sz="4" w:space="0"/>
              <w:right w:val="single" w:color="auto" w:sz="4" w:space="0"/>
            </w:tcBorders>
            <w:vAlign w:val="center"/>
            <w:hideMark/>
          </w:tcPr>
          <w:p w:rsidRPr="00B861DE" w:rsidR="00B861DE" w:rsidP="00083C4D" w:rsidRDefault="00B861DE">
            <w:pPr>
              <w:overflowPunct/>
              <w:autoSpaceDE/>
              <w:autoSpaceDN/>
              <w:adjustRightInd/>
              <w:textAlignment w:val="auto"/>
              <w:rPr>
                <w:rFonts w:ascii="Arial" w:hAnsi="Arial" w:cs="Arial"/>
                <w:sz w:val="18"/>
                <w:szCs w:val="18"/>
              </w:rPr>
            </w:pPr>
            <w:r w:rsidRPr="00B861DE">
              <w:rPr>
                <w:rFonts w:ascii="Arial" w:hAnsi="Arial" w:cs="Arial"/>
                <w:color w:val="000000"/>
                <w:sz w:val="18"/>
                <w:szCs w:val="18"/>
              </w:rPr>
              <w:t>z.k.ul.1675 z.k.</w:t>
            </w:r>
            <w:r w:rsidRPr="00B861DE">
              <w:rPr>
                <w:rFonts w:ascii="Arial" w:hAnsi="Arial" w:cs="Arial"/>
                <w:color w:val="000000"/>
                <w:sz w:val="18"/>
                <w:szCs w:val="18"/>
              </w:rPr>
              <w:br/>
              <w:t>z.k.č. 793/216</w:t>
            </w:r>
            <w:r w:rsidRPr="00B861DE">
              <w:rPr>
                <w:rFonts w:ascii="Arial" w:hAnsi="Arial" w:cs="Arial"/>
                <w:color w:val="000000"/>
                <w:sz w:val="18"/>
                <w:szCs w:val="18"/>
              </w:rPr>
              <w:br/>
              <w:t>E-1,E-2 i E-3</w:t>
            </w:r>
            <w:r w:rsidRPr="00B861DE">
              <w:rPr>
                <w:rFonts w:ascii="Arial" w:hAnsi="Arial" w:cs="Arial"/>
                <w:color w:val="000000"/>
                <w:sz w:val="18"/>
                <w:szCs w:val="18"/>
              </w:rPr>
              <w:br/>
              <w:t>i z.k.ul.1743z.k.č.br.</w:t>
            </w:r>
            <w:r w:rsidRPr="00B861DE">
              <w:rPr>
                <w:rFonts w:ascii="Arial" w:hAnsi="Arial" w:cs="Arial"/>
                <w:color w:val="000000"/>
                <w:sz w:val="18"/>
                <w:szCs w:val="18"/>
              </w:rPr>
              <w:br/>
              <w:t>z.k. odjel Novi</w:t>
            </w:r>
            <w:r w:rsidRPr="00B861DE">
              <w:rPr>
                <w:rFonts w:ascii="Arial" w:hAnsi="Arial" w:cs="Arial"/>
                <w:color w:val="000000"/>
                <w:sz w:val="18"/>
                <w:szCs w:val="18"/>
              </w:rPr>
              <w:br/>
              <w:t>Zagreb</w:t>
            </w:r>
            <w:r w:rsidRPr="00B861DE">
              <w:rPr>
                <w:rFonts w:ascii="Arial" w:hAnsi="Arial" w:cs="Arial"/>
                <w:color w:val="000000"/>
                <w:sz w:val="18"/>
                <w:szCs w:val="18"/>
              </w:rPr>
              <w:br/>
              <w:t>k.o. Demerje</w:t>
            </w:r>
          </w:p>
        </w:tc>
        <w:tc>
          <w:tcPr>
            <w:tcW w:w="822" w:type="pct"/>
            <w:tcBorders>
              <w:top w:val="single" w:color="auto" w:sz="4" w:space="0"/>
              <w:left w:val="single" w:color="auto" w:sz="4" w:space="0"/>
              <w:bottom w:val="single" w:color="auto" w:sz="4" w:space="0"/>
              <w:right w:val="single" w:color="auto" w:sz="4" w:space="0"/>
            </w:tcBorders>
            <w:vAlign w:val="center"/>
            <w:hideMark/>
          </w:tcPr>
          <w:p w:rsidRPr="00B861DE" w:rsidR="00B861DE" w:rsidP="00083C4D" w:rsidRDefault="00B861DE">
            <w:pPr>
              <w:overflowPunct/>
              <w:autoSpaceDE/>
              <w:autoSpaceDN/>
              <w:adjustRightInd/>
              <w:textAlignment w:val="auto"/>
              <w:rPr>
                <w:rFonts w:ascii="Arial" w:hAnsi="Arial" w:cs="Arial"/>
                <w:sz w:val="18"/>
                <w:szCs w:val="18"/>
              </w:rPr>
            </w:pPr>
            <w:r w:rsidRPr="00B861DE">
              <w:rPr>
                <w:rFonts w:ascii="Arial" w:hAnsi="Arial" w:cs="Arial"/>
                <w:color w:val="000000"/>
                <w:sz w:val="18"/>
                <w:szCs w:val="18"/>
              </w:rPr>
              <w:t>Glavnica i</w:t>
            </w:r>
            <w:r w:rsidRPr="00B861DE">
              <w:rPr>
                <w:rFonts w:ascii="Arial" w:hAnsi="Arial" w:cs="Arial"/>
                <w:color w:val="000000"/>
                <w:sz w:val="18"/>
                <w:szCs w:val="18"/>
              </w:rPr>
              <w:br/>
              <w:t>Kamata</w:t>
            </w:r>
            <w:r w:rsidRPr="00B861DE">
              <w:rPr>
                <w:rFonts w:ascii="Arial" w:hAnsi="Arial" w:cs="Arial"/>
                <w:color w:val="000000"/>
                <w:sz w:val="18"/>
                <w:szCs w:val="18"/>
              </w:rPr>
              <w:br/>
              <w:t>833.629,62 kn</w:t>
            </w:r>
          </w:p>
        </w:tc>
        <w:tc>
          <w:tcPr>
            <w:tcW w:w="822" w:type="pct"/>
            <w:tcBorders>
              <w:top w:val="single" w:color="auto" w:sz="4" w:space="0"/>
              <w:left w:val="single" w:color="auto" w:sz="4" w:space="0"/>
              <w:bottom w:val="single" w:color="auto" w:sz="4" w:space="0"/>
              <w:right w:val="single" w:color="auto" w:sz="4" w:space="0"/>
            </w:tcBorders>
            <w:vAlign w:val="center"/>
            <w:hideMark/>
          </w:tcPr>
          <w:p w:rsidRPr="00B861DE" w:rsidR="00B861DE" w:rsidP="00083C4D" w:rsidRDefault="00B861DE">
            <w:pPr>
              <w:overflowPunct/>
              <w:autoSpaceDE/>
              <w:autoSpaceDN/>
              <w:adjustRightInd/>
              <w:textAlignment w:val="auto"/>
              <w:rPr>
                <w:rFonts w:ascii="Arial" w:hAnsi="Arial" w:cs="Arial"/>
                <w:sz w:val="18"/>
                <w:szCs w:val="18"/>
              </w:rPr>
            </w:pPr>
            <w:r w:rsidRPr="00B861DE">
              <w:rPr>
                <w:rFonts w:ascii="Arial" w:hAnsi="Arial" w:cs="Arial"/>
                <w:color w:val="000000"/>
                <w:sz w:val="18"/>
                <w:szCs w:val="18"/>
              </w:rPr>
              <w:t>0,00 razlučni</w:t>
            </w:r>
            <w:r w:rsidRPr="00B861DE">
              <w:rPr>
                <w:rFonts w:ascii="Arial" w:hAnsi="Arial" w:cs="Arial"/>
                <w:color w:val="000000"/>
                <w:sz w:val="18"/>
                <w:szCs w:val="18"/>
              </w:rPr>
              <w:br/>
              <w:t>vjerovnik će</w:t>
            </w:r>
            <w:r w:rsidRPr="00B861DE">
              <w:rPr>
                <w:rFonts w:ascii="Arial" w:hAnsi="Arial" w:cs="Arial"/>
                <w:color w:val="000000"/>
                <w:sz w:val="18"/>
                <w:szCs w:val="18"/>
              </w:rPr>
              <w:br/>
              <w:t>vjerojatno</w:t>
            </w:r>
            <w:r w:rsidRPr="00B861DE">
              <w:rPr>
                <w:rFonts w:ascii="Arial" w:hAnsi="Arial" w:cs="Arial"/>
                <w:color w:val="000000"/>
                <w:sz w:val="18"/>
                <w:szCs w:val="18"/>
              </w:rPr>
              <w:br/>
              <w:t>namiriti svoju</w:t>
            </w:r>
            <w:r w:rsidRPr="00B861DE">
              <w:rPr>
                <w:rFonts w:ascii="Arial" w:hAnsi="Arial" w:cs="Arial"/>
                <w:color w:val="000000"/>
                <w:sz w:val="18"/>
                <w:szCs w:val="18"/>
              </w:rPr>
              <w:br/>
              <w:t>ukupnu</w:t>
            </w:r>
            <w:r w:rsidRPr="00B861DE">
              <w:rPr>
                <w:rFonts w:ascii="Arial" w:hAnsi="Arial" w:cs="Arial"/>
                <w:color w:val="000000"/>
                <w:sz w:val="18"/>
                <w:szCs w:val="18"/>
              </w:rPr>
              <w:br/>
              <w:t>tražbinu</w:t>
            </w:r>
            <w:r w:rsidRPr="00B861DE">
              <w:rPr>
                <w:rFonts w:ascii="Arial" w:hAnsi="Arial" w:cs="Arial"/>
                <w:color w:val="000000"/>
                <w:sz w:val="18"/>
                <w:szCs w:val="18"/>
              </w:rPr>
              <w:br/>
              <w:t>osiguranu</w:t>
            </w:r>
            <w:r w:rsidRPr="00B861DE">
              <w:rPr>
                <w:rFonts w:ascii="Arial" w:hAnsi="Arial" w:cs="Arial"/>
                <w:color w:val="000000"/>
                <w:sz w:val="18"/>
                <w:szCs w:val="18"/>
              </w:rPr>
              <w:br/>
              <w:t>razl.pravom</w:t>
            </w:r>
          </w:p>
        </w:tc>
      </w:tr>
    </w:tbl>
    <w:p w:rsidRPr="001C716F" w:rsidR="00B861DE" w:rsidP="000857AF" w:rsidRDefault="00B861DE">
      <w:pPr>
        <w:numPr>
          <w:ilvl w:val="12"/>
          <w:numId w:val="0"/>
        </w:numPr>
        <w:ind w:firstLine="720"/>
        <w:jc w:val="both"/>
        <w:rPr>
          <w:rFonts w:ascii="Arial" w:hAnsi="Arial" w:cs="Arial"/>
          <w:bCs/>
          <w:sz w:val="24"/>
          <w:szCs w:val="24"/>
        </w:rPr>
      </w:pPr>
    </w:p>
    <w:p w:rsidRPr="001C716F" w:rsidR="000857AF" w:rsidP="000857AF" w:rsidRDefault="000857AF">
      <w:pPr>
        <w:numPr>
          <w:ilvl w:val="12"/>
          <w:numId w:val="0"/>
        </w:numPr>
        <w:jc w:val="both"/>
        <w:rPr>
          <w:rFonts w:ascii="Arial" w:hAnsi="Arial" w:cs="Arial"/>
          <w:bCs/>
          <w:sz w:val="24"/>
          <w:szCs w:val="24"/>
        </w:rPr>
      </w:pPr>
    </w:p>
    <w:p w:rsidRPr="001C716F" w:rsidR="000857AF" w:rsidP="000857AF" w:rsidRDefault="000857AF">
      <w:pPr>
        <w:ind w:firstLine="720"/>
        <w:jc w:val="both"/>
        <w:rPr>
          <w:rFonts w:ascii="Arial" w:hAnsi="Arial" w:cs="Arial"/>
          <w:bCs/>
          <w:sz w:val="24"/>
          <w:szCs w:val="24"/>
        </w:rPr>
      </w:pPr>
      <w:r w:rsidRPr="001C716F">
        <w:rPr>
          <w:rFonts w:ascii="Arial" w:hAnsi="Arial" w:cs="Arial"/>
          <w:bCs/>
          <w:sz w:val="24"/>
          <w:szCs w:val="24"/>
        </w:rPr>
        <w:t>Ste</w:t>
      </w:r>
      <w:r w:rsidRPr="001C716F" w:rsidR="00FA4A4B">
        <w:rPr>
          <w:rFonts w:ascii="Arial" w:hAnsi="Arial" w:cs="Arial"/>
          <w:bCs/>
          <w:sz w:val="24"/>
          <w:szCs w:val="24"/>
        </w:rPr>
        <w:t xml:space="preserve">čajni upravitelj </w:t>
      </w:r>
      <w:r w:rsidRPr="001C716F" w:rsidR="00737A38">
        <w:rPr>
          <w:rFonts w:ascii="Arial" w:hAnsi="Arial" w:cs="Arial"/>
          <w:bCs/>
          <w:sz w:val="24"/>
          <w:szCs w:val="24"/>
        </w:rPr>
        <w:t xml:space="preserve">ističe kako </w:t>
      </w:r>
      <w:r w:rsidRPr="001C716F" w:rsidR="00FA4A4B">
        <w:rPr>
          <w:rFonts w:ascii="Arial" w:hAnsi="Arial" w:cs="Arial"/>
          <w:bCs/>
          <w:sz w:val="24"/>
          <w:szCs w:val="24"/>
        </w:rPr>
        <w:t>nema</w:t>
      </w:r>
      <w:r w:rsidRPr="001C716F" w:rsidR="00737A38">
        <w:rPr>
          <w:rFonts w:ascii="Arial" w:hAnsi="Arial" w:cs="Arial"/>
          <w:bCs/>
          <w:sz w:val="24"/>
          <w:szCs w:val="24"/>
        </w:rPr>
        <w:t xml:space="preserve"> izlučnih prava</w:t>
      </w:r>
      <w:r w:rsidRPr="001C716F" w:rsidR="00FA4A4B">
        <w:rPr>
          <w:rFonts w:ascii="Arial" w:hAnsi="Arial" w:cs="Arial"/>
          <w:bCs/>
          <w:sz w:val="24"/>
          <w:szCs w:val="24"/>
        </w:rPr>
        <w:t>.</w:t>
      </w:r>
    </w:p>
    <w:p w:rsidRPr="001C716F" w:rsidR="00286321" w:rsidP="000857AF" w:rsidRDefault="00286321">
      <w:pPr>
        <w:ind w:firstLine="720"/>
        <w:jc w:val="both"/>
        <w:rPr>
          <w:rFonts w:ascii="Arial" w:hAnsi="Arial" w:cs="Arial"/>
          <w:bCs/>
          <w:sz w:val="24"/>
          <w:szCs w:val="24"/>
        </w:rPr>
      </w:pPr>
    </w:p>
    <w:p w:rsidRPr="001C716F" w:rsidR="00EF29F3" w:rsidP="00F95C6D" w:rsidRDefault="00EF29F3">
      <w:pPr>
        <w:rPr>
          <w:rFonts w:ascii="Arial" w:hAnsi="Arial" w:cs="Arial"/>
          <w:bCs/>
          <w:sz w:val="24"/>
          <w:szCs w:val="24"/>
        </w:rPr>
      </w:pPr>
    </w:p>
    <w:p w:rsidRPr="001C716F" w:rsidR="00853FF6" w:rsidP="00C6522F" w:rsidRDefault="004A38B4">
      <w:pPr>
        <w:jc w:val="center"/>
        <w:rPr>
          <w:rFonts w:ascii="Arial" w:hAnsi="Arial" w:cs="Arial"/>
          <w:bCs/>
          <w:sz w:val="24"/>
          <w:szCs w:val="24"/>
        </w:rPr>
      </w:pPr>
      <w:r w:rsidRPr="001C716F">
        <w:rPr>
          <w:rFonts w:ascii="Arial" w:hAnsi="Arial" w:cs="Arial"/>
          <w:bCs/>
          <w:sz w:val="24"/>
          <w:szCs w:val="24"/>
        </w:rPr>
        <w:t>D</w:t>
      </w:r>
      <w:r w:rsidRPr="001C716F" w:rsidR="00853FF6">
        <w:rPr>
          <w:rFonts w:ascii="Arial" w:hAnsi="Arial" w:cs="Arial"/>
          <w:bCs/>
          <w:sz w:val="24"/>
          <w:szCs w:val="24"/>
        </w:rPr>
        <w:t>ovršeno u</w:t>
      </w:r>
      <w:r w:rsidR="00E807E7">
        <w:rPr>
          <w:rFonts w:ascii="Arial" w:hAnsi="Arial" w:cs="Arial"/>
          <w:bCs/>
          <w:sz w:val="24"/>
          <w:szCs w:val="24"/>
        </w:rPr>
        <w:t xml:space="preserve"> 10,11</w:t>
      </w:r>
      <w:r w:rsidRPr="001C716F" w:rsidR="00B35133">
        <w:rPr>
          <w:rFonts w:ascii="Arial" w:hAnsi="Arial" w:cs="Arial"/>
          <w:bCs/>
          <w:sz w:val="24"/>
          <w:szCs w:val="24"/>
        </w:rPr>
        <w:t xml:space="preserve"> </w:t>
      </w:r>
      <w:r w:rsidRPr="001C716F" w:rsidR="00700A21">
        <w:rPr>
          <w:rFonts w:ascii="Arial" w:hAnsi="Arial" w:cs="Arial"/>
          <w:bCs/>
          <w:sz w:val="24"/>
          <w:szCs w:val="24"/>
        </w:rPr>
        <w:t xml:space="preserve"> </w:t>
      </w:r>
      <w:r w:rsidRPr="001C716F" w:rsidR="00862E38">
        <w:rPr>
          <w:rFonts w:ascii="Arial" w:hAnsi="Arial" w:cs="Arial"/>
          <w:bCs/>
          <w:sz w:val="24"/>
          <w:szCs w:val="24"/>
        </w:rPr>
        <w:t>sati</w:t>
      </w:r>
    </w:p>
    <w:p w:rsidRPr="001C716F" w:rsidR="00FF4310" w:rsidP="00C62C16" w:rsidRDefault="00FF4310">
      <w:pPr>
        <w:jc w:val="both"/>
        <w:rPr>
          <w:rFonts w:ascii="Arial" w:hAnsi="Arial" w:cs="Arial"/>
          <w:bCs/>
          <w:sz w:val="24"/>
          <w:szCs w:val="24"/>
        </w:rPr>
      </w:pPr>
    </w:p>
    <w:p w:rsidRPr="001C716F" w:rsidR="00EC23C0" w:rsidP="00C62C16" w:rsidRDefault="00EC23C0">
      <w:pPr>
        <w:jc w:val="both"/>
        <w:rPr>
          <w:rFonts w:ascii="Arial" w:hAnsi="Arial" w:cs="Arial"/>
          <w:bCs/>
          <w:sz w:val="24"/>
          <w:szCs w:val="24"/>
        </w:rPr>
      </w:pPr>
    </w:p>
    <w:p w:rsidRPr="001C716F" w:rsidR="004079E2" w:rsidP="004079E2" w:rsidRDefault="004079E2">
      <w:pPr>
        <w:numPr>
          <w:ilvl w:val="12"/>
          <w:numId w:val="0"/>
        </w:numPr>
        <w:jc w:val="both"/>
        <w:rPr>
          <w:rFonts w:ascii="Arial" w:hAnsi="Arial" w:cs="Arial"/>
          <w:bCs/>
          <w:sz w:val="24"/>
          <w:szCs w:val="24"/>
        </w:rPr>
      </w:pPr>
      <w:r w:rsidRPr="001C716F">
        <w:rPr>
          <w:rFonts w:ascii="Arial" w:hAnsi="Arial" w:cs="Arial"/>
          <w:bCs/>
          <w:sz w:val="24"/>
          <w:szCs w:val="24"/>
        </w:rPr>
        <w:t>Na temelju odredbe čl. 130. st. 4. Stečajnog zakona, spajaju se ispitno i izvještajno ročište te se prelazi na:</w:t>
      </w:r>
    </w:p>
    <w:p w:rsidRPr="001C716F" w:rsidR="004079E2" w:rsidP="004079E2" w:rsidRDefault="004079E2">
      <w:pPr>
        <w:numPr>
          <w:ilvl w:val="12"/>
          <w:numId w:val="0"/>
        </w:numPr>
        <w:jc w:val="both"/>
        <w:rPr>
          <w:rFonts w:ascii="Arial" w:hAnsi="Arial" w:cs="Arial"/>
          <w:bCs/>
          <w:sz w:val="24"/>
          <w:szCs w:val="24"/>
        </w:rPr>
      </w:pPr>
    </w:p>
    <w:p w:rsidRPr="001C716F" w:rsidR="004079E2" w:rsidP="004079E2" w:rsidRDefault="004079E2">
      <w:pPr>
        <w:numPr>
          <w:ilvl w:val="12"/>
          <w:numId w:val="0"/>
        </w:numPr>
        <w:jc w:val="center"/>
        <w:rPr>
          <w:rFonts w:ascii="Arial" w:hAnsi="Arial" w:cs="Arial"/>
          <w:bCs/>
          <w:sz w:val="24"/>
          <w:szCs w:val="24"/>
        </w:rPr>
      </w:pPr>
      <w:r w:rsidRPr="001C716F">
        <w:rPr>
          <w:rFonts w:ascii="Arial" w:hAnsi="Arial" w:cs="Arial"/>
          <w:bCs/>
          <w:sz w:val="24"/>
          <w:szCs w:val="24"/>
        </w:rPr>
        <w:t>SKUPŠTINU VJEROVNIKA S</w:t>
      </w:r>
    </w:p>
    <w:p w:rsidRPr="001C716F" w:rsidR="004079E2" w:rsidP="004079E2" w:rsidRDefault="004079E2">
      <w:pPr>
        <w:numPr>
          <w:ilvl w:val="12"/>
          <w:numId w:val="0"/>
        </w:numPr>
        <w:jc w:val="center"/>
        <w:rPr>
          <w:rFonts w:ascii="Arial" w:hAnsi="Arial" w:cs="Arial"/>
          <w:bCs/>
          <w:sz w:val="24"/>
          <w:szCs w:val="24"/>
        </w:rPr>
      </w:pPr>
      <w:r w:rsidRPr="001C716F">
        <w:rPr>
          <w:rFonts w:ascii="Arial" w:hAnsi="Arial" w:cs="Arial"/>
          <w:bCs/>
          <w:sz w:val="24"/>
          <w:szCs w:val="24"/>
        </w:rPr>
        <w:t>IZVJEŠTAJNOG ROČIŠTA</w:t>
      </w:r>
    </w:p>
    <w:p w:rsidRPr="001C716F" w:rsidR="004079E2" w:rsidP="004079E2" w:rsidRDefault="004079E2">
      <w:pPr>
        <w:numPr>
          <w:ilvl w:val="12"/>
          <w:numId w:val="0"/>
        </w:numPr>
        <w:jc w:val="both"/>
        <w:rPr>
          <w:rFonts w:ascii="Arial" w:hAnsi="Arial" w:cs="Arial"/>
          <w:bCs/>
          <w:sz w:val="24"/>
          <w:szCs w:val="24"/>
        </w:rPr>
      </w:pPr>
    </w:p>
    <w:p w:rsidRPr="001C716F" w:rsidR="004079E2" w:rsidP="001C716F" w:rsidRDefault="004079E2">
      <w:pPr>
        <w:ind w:firstLine="720"/>
        <w:jc w:val="both"/>
        <w:rPr>
          <w:rFonts w:ascii="Arial" w:hAnsi="Arial" w:cs="Arial"/>
          <w:sz w:val="24"/>
          <w:szCs w:val="24"/>
        </w:rPr>
      </w:pPr>
      <w:r w:rsidRPr="001C716F">
        <w:rPr>
          <w:rFonts w:ascii="Arial" w:hAnsi="Arial" w:cs="Arial"/>
          <w:sz w:val="24"/>
          <w:szCs w:val="24"/>
        </w:rPr>
        <w:t xml:space="preserve">Utvrđuje se da su na izvještajnom ročištu nazočni vjerovnici koji su bili nazočni na ispitnom ročištu. </w:t>
      </w:r>
    </w:p>
    <w:p w:rsidRPr="001C716F" w:rsidR="004079E2" w:rsidP="001C716F" w:rsidRDefault="004079E2">
      <w:pPr>
        <w:ind w:firstLine="720"/>
        <w:jc w:val="both"/>
        <w:rPr>
          <w:rFonts w:ascii="Arial" w:hAnsi="Arial" w:cs="Arial"/>
          <w:sz w:val="24"/>
          <w:szCs w:val="24"/>
        </w:rPr>
      </w:pPr>
      <w:r w:rsidRPr="001C716F">
        <w:rPr>
          <w:rFonts w:ascii="Arial" w:hAnsi="Arial" w:cs="Arial"/>
          <w:sz w:val="24"/>
          <w:szCs w:val="24"/>
        </w:rPr>
        <w:t>Sudac otvara ročište i objavljuje da je predmet današnjeg izvještajnog ročišta (članak 227 SZ-a) donošenje odluka sukladno čl. 107. SZ-a.</w:t>
      </w:r>
    </w:p>
    <w:p w:rsidRPr="001C716F" w:rsidR="004079E2" w:rsidP="004079E2" w:rsidRDefault="004079E2">
      <w:pPr>
        <w:jc w:val="both"/>
        <w:rPr>
          <w:rFonts w:ascii="Arial" w:hAnsi="Arial" w:cs="Arial"/>
          <w:sz w:val="24"/>
          <w:szCs w:val="24"/>
        </w:rPr>
      </w:pPr>
      <w:r w:rsidRPr="001C716F">
        <w:rPr>
          <w:rFonts w:ascii="Arial" w:hAnsi="Arial" w:cs="Arial"/>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1C716F" w:rsidR="004079E2" w:rsidP="004079E2" w:rsidRDefault="004079E2">
      <w:pPr>
        <w:ind w:firstLine="720"/>
        <w:jc w:val="both"/>
        <w:rPr>
          <w:rFonts w:ascii="Arial" w:hAnsi="Arial" w:cs="Arial"/>
          <w:bCs/>
          <w:sz w:val="24"/>
          <w:szCs w:val="24"/>
        </w:rPr>
      </w:pPr>
      <w:r w:rsidRPr="001C716F">
        <w:rPr>
          <w:rFonts w:ascii="Arial" w:hAnsi="Arial" w:cs="Arial"/>
          <w:bCs/>
          <w:sz w:val="24"/>
          <w:szCs w:val="24"/>
        </w:rPr>
        <w:t>Stečajni upravitelj usmeno izlaže kao u svom pisanom izvješću, koje je sastavni dio ovog stečajnog spisa.</w:t>
      </w:r>
    </w:p>
    <w:p w:rsidR="002821D9" w:rsidP="00083C4D" w:rsidRDefault="00083C4D">
      <w:pPr>
        <w:rPr>
          <w:rFonts w:ascii="Arial" w:hAnsi="Arial" w:cs="Arial"/>
          <w:color w:val="000000"/>
          <w:sz w:val="24"/>
          <w:szCs w:val="24"/>
        </w:rPr>
      </w:pPr>
      <w:r w:rsidRPr="000B1734">
        <w:rPr>
          <w:rFonts w:ascii="Arial" w:hAnsi="Arial" w:cs="Arial"/>
          <w:color w:val="000000"/>
          <w:sz w:val="24"/>
          <w:szCs w:val="24"/>
        </w:rPr>
        <w:br/>
      </w:r>
      <w:r w:rsidRPr="000B1734">
        <w:rPr>
          <w:rFonts w:ascii="Arial" w:hAnsi="Arial" w:cs="Arial"/>
          <w:bCs/>
          <w:color w:val="000000"/>
          <w:sz w:val="24"/>
          <w:szCs w:val="24"/>
        </w:rPr>
        <w:t>1. UZROCI FINANCIJSKIH POTEŠKOĆA</w:t>
      </w:r>
      <w:r w:rsidRPr="000B1734">
        <w:rPr>
          <w:rFonts w:ascii="Arial" w:hAnsi="Arial" w:cs="Arial"/>
          <w:b/>
          <w:bCs/>
          <w:color w:val="000000"/>
          <w:sz w:val="24"/>
          <w:szCs w:val="24"/>
        </w:rPr>
        <w:br/>
      </w:r>
      <w:r w:rsidRPr="000B1734">
        <w:rPr>
          <w:rFonts w:ascii="Arial" w:hAnsi="Arial" w:cs="Arial"/>
          <w:color w:val="000000"/>
          <w:sz w:val="24"/>
          <w:szCs w:val="24"/>
        </w:rPr>
        <w:t>1.1. Temeljni podaci o društvu</w:t>
      </w:r>
      <w:r w:rsidRPr="000B1734">
        <w:rPr>
          <w:rFonts w:ascii="Arial" w:hAnsi="Arial" w:cs="Arial"/>
          <w:color w:val="000000"/>
          <w:sz w:val="24"/>
          <w:szCs w:val="24"/>
        </w:rPr>
        <w:br/>
        <w:t>Pozivom na odredbe čl. 155. Stečajnog zakona a postupajuć</w:t>
      </w:r>
      <w:r w:rsidR="000B1734">
        <w:rPr>
          <w:rFonts w:ascii="Arial" w:hAnsi="Arial" w:cs="Arial"/>
          <w:color w:val="000000"/>
          <w:sz w:val="24"/>
          <w:szCs w:val="24"/>
        </w:rPr>
        <w:t xml:space="preserve">i po rješenju stečajnog suca od </w:t>
      </w:r>
      <w:r w:rsidRPr="000B1734">
        <w:rPr>
          <w:rFonts w:ascii="Arial" w:hAnsi="Arial" w:cs="Arial"/>
          <w:color w:val="000000"/>
          <w:sz w:val="24"/>
          <w:szCs w:val="24"/>
        </w:rPr>
        <w:t>25.02.2021.g. u stečajnom postupku St-174/2020 podnosim ovo izvješće.</w:t>
      </w:r>
      <w:r w:rsidRPr="000B1734">
        <w:rPr>
          <w:rFonts w:ascii="Arial" w:hAnsi="Arial" w:cs="Arial"/>
          <w:color w:val="000000"/>
          <w:sz w:val="24"/>
          <w:szCs w:val="24"/>
        </w:rPr>
        <w:br/>
        <w:t>Društvo KONIL d.o.o. Hrvatski Leskovac upisano je u registar Trgovačkog</w:t>
      </w:r>
      <w:r w:rsidR="000B1734">
        <w:rPr>
          <w:rFonts w:ascii="Arial" w:hAnsi="Arial" w:cs="Arial"/>
          <w:color w:val="000000"/>
          <w:sz w:val="24"/>
          <w:szCs w:val="24"/>
        </w:rPr>
        <w:t xml:space="preserve"> suda u Zagrebu </w:t>
      </w:r>
      <w:r w:rsidRPr="000B1734">
        <w:rPr>
          <w:rFonts w:ascii="Arial" w:hAnsi="Arial" w:cs="Arial"/>
          <w:color w:val="000000"/>
          <w:sz w:val="24"/>
          <w:szCs w:val="24"/>
        </w:rPr>
        <w:t>pod matičnim brojem subjekta MBS: 080139928 i OIB 48349294372.</w:t>
      </w:r>
      <w:r w:rsidRPr="000B1734">
        <w:rPr>
          <w:rFonts w:ascii="Arial" w:hAnsi="Arial" w:cs="Arial"/>
          <w:color w:val="000000"/>
          <w:sz w:val="24"/>
          <w:szCs w:val="24"/>
        </w:rPr>
        <w:br/>
        <w:t>Društvo je osnovano 1992. godine pod nazivom KONIL d.o.o. za</w:t>
      </w:r>
      <w:r w:rsidR="000B1734">
        <w:rPr>
          <w:rFonts w:ascii="Arial" w:hAnsi="Arial" w:cs="Arial"/>
          <w:color w:val="000000"/>
          <w:sz w:val="24"/>
          <w:szCs w:val="24"/>
        </w:rPr>
        <w:t xml:space="preserve"> trgovinu i usluge sa sjedištem </w:t>
      </w:r>
      <w:r w:rsidRPr="000B1734">
        <w:rPr>
          <w:rFonts w:ascii="Arial" w:hAnsi="Arial" w:cs="Arial"/>
          <w:color w:val="000000"/>
          <w:sz w:val="24"/>
          <w:szCs w:val="24"/>
        </w:rPr>
        <w:t>u Zagrebu, Nova cesta 115. Društvo je osnovano od strane jednog osnivača Zlatko Končić .</w:t>
      </w:r>
      <w:r w:rsidRPr="000B1734">
        <w:rPr>
          <w:rFonts w:ascii="Arial" w:hAnsi="Arial" w:cs="Arial"/>
          <w:color w:val="000000"/>
          <w:sz w:val="24"/>
          <w:szCs w:val="24"/>
        </w:rPr>
        <w:br/>
        <w:t>Odlukom od 26.prosinca 1995.g. povećan temeljni kapital druš</w:t>
      </w:r>
      <w:r w:rsidR="000B1734">
        <w:rPr>
          <w:rFonts w:ascii="Arial" w:hAnsi="Arial" w:cs="Arial"/>
          <w:color w:val="000000"/>
          <w:sz w:val="24"/>
          <w:szCs w:val="24"/>
        </w:rPr>
        <w:t xml:space="preserve">tva za 18.600,00 kn, tako da je </w:t>
      </w:r>
      <w:r w:rsidRPr="000B1734">
        <w:rPr>
          <w:rFonts w:ascii="Arial" w:hAnsi="Arial" w:cs="Arial"/>
          <w:color w:val="000000"/>
          <w:sz w:val="24"/>
          <w:szCs w:val="24"/>
        </w:rPr>
        <w:t>time temeljni kapital povećan na 19.000,00 kn u stvarima</w:t>
      </w:r>
      <w:r w:rsidR="000B1734">
        <w:rPr>
          <w:rFonts w:ascii="Arial" w:hAnsi="Arial" w:cs="Arial"/>
          <w:color w:val="000000"/>
          <w:sz w:val="24"/>
          <w:szCs w:val="24"/>
        </w:rPr>
        <w:t xml:space="preserve">. Odlukom od 31.01.2003. godine </w:t>
      </w:r>
      <w:r w:rsidRPr="000B1734">
        <w:rPr>
          <w:rFonts w:ascii="Arial" w:hAnsi="Arial" w:cs="Arial"/>
          <w:color w:val="000000"/>
          <w:sz w:val="24"/>
          <w:szCs w:val="24"/>
        </w:rPr>
        <w:t>povećan temeljni kapital za 110.400,00 kn, tako da je time temeljni kapi</w:t>
      </w:r>
      <w:r w:rsidR="000B1734">
        <w:rPr>
          <w:rFonts w:ascii="Arial" w:hAnsi="Arial" w:cs="Arial"/>
          <w:color w:val="000000"/>
          <w:sz w:val="24"/>
          <w:szCs w:val="24"/>
        </w:rPr>
        <w:t xml:space="preserve">tal </w:t>
      </w:r>
      <w:r w:rsidR="000B1734">
        <w:rPr>
          <w:rFonts w:ascii="Arial" w:hAnsi="Arial" w:cs="Arial"/>
          <w:color w:val="000000"/>
          <w:sz w:val="24"/>
          <w:szCs w:val="24"/>
        </w:rPr>
        <w:lastRenderedPageBreak/>
        <w:t xml:space="preserve">povećan na </w:t>
      </w:r>
      <w:r w:rsidRPr="000B1734">
        <w:rPr>
          <w:rFonts w:ascii="Arial" w:hAnsi="Arial" w:cs="Arial"/>
          <w:color w:val="000000"/>
          <w:sz w:val="24"/>
          <w:szCs w:val="24"/>
        </w:rPr>
        <w:t>129.400,00 kn u stvarima i nekretnini. Preuzeta su dva temeljna</w:t>
      </w:r>
      <w:r w:rsidR="000B1734">
        <w:rPr>
          <w:rFonts w:ascii="Arial" w:hAnsi="Arial" w:cs="Arial"/>
          <w:color w:val="000000"/>
          <w:sz w:val="24"/>
          <w:szCs w:val="24"/>
        </w:rPr>
        <w:t xml:space="preserve"> uloga, jedan od 19.000,00 kn i </w:t>
      </w:r>
      <w:r w:rsidRPr="000B1734">
        <w:rPr>
          <w:rFonts w:ascii="Arial" w:hAnsi="Arial" w:cs="Arial"/>
          <w:color w:val="000000"/>
          <w:sz w:val="24"/>
          <w:szCs w:val="24"/>
        </w:rPr>
        <w:t>jedan 110.400,00 kn.</w:t>
      </w:r>
      <w:r w:rsidRPr="000B1734">
        <w:rPr>
          <w:rFonts w:ascii="Arial" w:hAnsi="Arial" w:cs="Arial"/>
          <w:color w:val="000000"/>
          <w:sz w:val="24"/>
          <w:szCs w:val="24"/>
        </w:rPr>
        <w:br/>
        <w:t>Izjava o usklađenju od 26.12.1995. godine, izmijenjena odlukom osnivača Društva od</w:t>
      </w:r>
      <w:r w:rsidRPr="000B1734">
        <w:rPr>
          <w:rFonts w:ascii="Arial" w:hAnsi="Arial" w:cs="Arial"/>
          <w:color w:val="000000"/>
          <w:sz w:val="24"/>
          <w:szCs w:val="24"/>
        </w:rPr>
        <w:br/>
        <w:t>31.01.2003. godine, odredbe o članovima i temeljnom kapitalu</w:t>
      </w:r>
      <w:r w:rsidR="000B1734">
        <w:rPr>
          <w:rFonts w:ascii="Arial" w:hAnsi="Arial" w:cs="Arial"/>
          <w:color w:val="000000"/>
          <w:sz w:val="24"/>
          <w:szCs w:val="24"/>
        </w:rPr>
        <w:t xml:space="preserve"> Društva, predmetu poslovanja - </w:t>
      </w:r>
      <w:r w:rsidRPr="000B1734">
        <w:rPr>
          <w:rFonts w:ascii="Arial" w:hAnsi="Arial" w:cs="Arial"/>
          <w:color w:val="000000"/>
          <w:sz w:val="24"/>
          <w:szCs w:val="24"/>
        </w:rPr>
        <w:t xml:space="preserve">djelatnosti i članovima uprave društva, te stavljena van snage </w:t>
      </w:r>
      <w:r w:rsidR="000B1734">
        <w:rPr>
          <w:rFonts w:ascii="Arial" w:hAnsi="Arial" w:cs="Arial"/>
          <w:color w:val="000000"/>
          <w:sz w:val="24"/>
          <w:szCs w:val="24"/>
        </w:rPr>
        <w:t xml:space="preserve">i u cijelosti zamijenjena novim </w:t>
      </w:r>
      <w:r w:rsidRPr="000B1734">
        <w:rPr>
          <w:rFonts w:ascii="Arial" w:hAnsi="Arial" w:cs="Arial"/>
          <w:color w:val="000000"/>
          <w:sz w:val="24"/>
          <w:szCs w:val="24"/>
        </w:rPr>
        <w:t xml:space="preserve">tekstom Društvenog ugovora od 31. siječnja 2003. Članovi </w:t>
      </w:r>
      <w:r w:rsidR="000B1734">
        <w:rPr>
          <w:rFonts w:ascii="Arial" w:hAnsi="Arial" w:cs="Arial"/>
          <w:color w:val="000000"/>
          <w:sz w:val="24"/>
          <w:szCs w:val="24"/>
        </w:rPr>
        <w:t xml:space="preserve">društva postaju: Zlatko Končić, </w:t>
      </w:r>
      <w:r w:rsidRPr="000B1734">
        <w:rPr>
          <w:rFonts w:ascii="Arial" w:hAnsi="Arial" w:cs="Arial"/>
          <w:color w:val="000000"/>
          <w:sz w:val="24"/>
          <w:szCs w:val="24"/>
        </w:rPr>
        <w:t>OIB: 79101103299 Odranski Obrež, Amerikanska 6,</w:t>
      </w:r>
      <w:r w:rsidR="000B1734">
        <w:rPr>
          <w:rFonts w:ascii="Arial" w:hAnsi="Arial" w:cs="Arial"/>
          <w:color w:val="000000"/>
          <w:sz w:val="24"/>
          <w:szCs w:val="24"/>
        </w:rPr>
        <w:t xml:space="preserve"> Darko Končić, OIB: 45729704806 </w:t>
      </w:r>
      <w:r w:rsidRPr="000B1734">
        <w:rPr>
          <w:rFonts w:ascii="Arial" w:hAnsi="Arial" w:cs="Arial"/>
          <w:color w:val="000000"/>
          <w:sz w:val="24"/>
          <w:szCs w:val="24"/>
        </w:rPr>
        <w:t>Hrvatski Leskovac, Poljski put 1F, Anka Končić, OIB:</w:t>
      </w:r>
      <w:r w:rsidR="000B1734">
        <w:rPr>
          <w:rFonts w:ascii="Arial" w:hAnsi="Arial" w:cs="Arial"/>
          <w:color w:val="000000"/>
          <w:sz w:val="24"/>
          <w:szCs w:val="24"/>
        </w:rPr>
        <w:t xml:space="preserve"> 03820935279 Hrvatski Leskovac, </w:t>
      </w:r>
      <w:r w:rsidRPr="000B1734">
        <w:rPr>
          <w:rFonts w:ascii="Arial" w:hAnsi="Arial" w:cs="Arial"/>
          <w:color w:val="000000"/>
          <w:sz w:val="24"/>
          <w:szCs w:val="24"/>
        </w:rPr>
        <w:t>Poljski put 1F.</w:t>
      </w:r>
      <w:r w:rsidRPr="000B1734">
        <w:rPr>
          <w:rFonts w:ascii="Arial" w:hAnsi="Arial" w:cs="Arial"/>
          <w:sz w:val="24"/>
          <w:szCs w:val="24"/>
        </w:rPr>
        <w:br/>
      </w:r>
      <w:r w:rsidRPr="000B1734">
        <w:rPr>
          <w:rFonts w:ascii="Arial" w:hAnsi="Arial" w:cs="Arial"/>
          <w:color w:val="000000"/>
          <w:sz w:val="24"/>
          <w:szCs w:val="24"/>
        </w:rPr>
        <w:br/>
        <w:t>1.2. Djelatnost društva</w:t>
      </w:r>
      <w:r w:rsidRPr="000B1734">
        <w:rPr>
          <w:rFonts w:ascii="Arial" w:hAnsi="Arial" w:cs="Arial"/>
          <w:color w:val="000000"/>
          <w:sz w:val="24"/>
          <w:szCs w:val="24"/>
        </w:rPr>
        <w:br/>
        <w:t>U sudski registar upisan je širi spektar djelatnosti, međutim glavna djelatnost društva po NKDu je:</w:t>
      </w:r>
      <w:r w:rsidRPr="000B1734">
        <w:rPr>
          <w:rFonts w:ascii="Arial" w:hAnsi="Arial" w:cs="Arial"/>
          <w:color w:val="000000"/>
          <w:sz w:val="24"/>
          <w:szCs w:val="24"/>
        </w:rPr>
        <w:br/>
        <w:t>-održavanje i popravak motornih vozila</w:t>
      </w:r>
      <w:r w:rsidRPr="000B1734">
        <w:rPr>
          <w:rFonts w:ascii="Arial" w:hAnsi="Arial" w:cs="Arial"/>
          <w:color w:val="000000"/>
          <w:sz w:val="24"/>
          <w:szCs w:val="24"/>
        </w:rPr>
        <w:br/>
        <w:t>- Trgovina na veliko dijelovima i priborom za motorna vozila</w:t>
      </w:r>
      <w:r w:rsidRPr="000B1734">
        <w:rPr>
          <w:rFonts w:ascii="Arial" w:hAnsi="Arial" w:cs="Arial"/>
          <w:color w:val="000000"/>
          <w:sz w:val="24"/>
          <w:szCs w:val="24"/>
        </w:rPr>
        <w:br/>
        <w:t>1.3. Zaposlenici društva</w:t>
      </w:r>
      <w:r w:rsidRPr="000B1734">
        <w:rPr>
          <w:rFonts w:ascii="Arial" w:hAnsi="Arial" w:cs="Arial"/>
          <w:color w:val="000000"/>
          <w:sz w:val="24"/>
          <w:szCs w:val="24"/>
        </w:rPr>
        <w:br/>
        <w:t>U trenutku otvaranja stečajnog postupka u društvu nije bio zap</w:t>
      </w:r>
      <w:r w:rsidR="002821D9">
        <w:rPr>
          <w:rFonts w:ascii="Arial" w:hAnsi="Arial" w:cs="Arial"/>
          <w:color w:val="000000"/>
          <w:sz w:val="24"/>
          <w:szCs w:val="24"/>
        </w:rPr>
        <w:t xml:space="preserve">oslen niti jedan radnik. Naime, </w:t>
      </w:r>
      <w:r w:rsidRPr="000B1734">
        <w:rPr>
          <w:rFonts w:ascii="Arial" w:hAnsi="Arial" w:cs="Arial"/>
          <w:color w:val="000000"/>
          <w:sz w:val="24"/>
          <w:szCs w:val="24"/>
        </w:rPr>
        <w:t>prema podacima Hrvatskog zavoda za mirovinsko osiguranj</w:t>
      </w:r>
      <w:r w:rsidR="002821D9">
        <w:rPr>
          <w:rFonts w:ascii="Arial" w:hAnsi="Arial" w:cs="Arial"/>
          <w:color w:val="000000"/>
          <w:sz w:val="24"/>
          <w:szCs w:val="24"/>
        </w:rPr>
        <w:t xml:space="preserve">e Područna služba u Zagrebu, od </w:t>
      </w:r>
      <w:r w:rsidRPr="000B1734">
        <w:rPr>
          <w:rFonts w:ascii="Arial" w:hAnsi="Arial" w:cs="Arial"/>
          <w:color w:val="000000"/>
          <w:sz w:val="24"/>
          <w:szCs w:val="24"/>
        </w:rPr>
        <w:t>2016. do 2021. godine društvo je zapošljavalo:</w:t>
      </w:r>
      <w:r w:rsidRPr="000B1734">
        <w:rPr>
          <w:rFonts w:ascii="Arial" w:hAnsi="Arial" w:cs="Arial"/>
          <w:color w:val="000000"/>
          <w:sz w:val="24"/>
          <w:szCs w:val="24"/>
        </w:rPr>
        <w:br/>
        <w:t>- krajem 2016. godine društvo je imalo 6 zaposlenika,</w:t>
      </w:r>
      <w:r w:rsidRPr="000B1734">
        <w:rPr>
          <w:rFonts w:ascii="Arial" w:hAnsi="Arial" w:cs="Arial"/>
          <w:color w:val="000000"/>
          <w:sz w:val="24"/>
          <w:szCs w:val="24"/>
        </w:rPr>
        <w:br/>
        <w:t>- krajem 2017. godine imalo je 6 zaposlenika,</w:t>
      </w:r>
      <w:r w:rsidRPr="000B1734">
        <w:rPr>
          <w:rFonts w:ascii="Arial" w:hAnsi="Arial" w:cs="Arial"/>
          <w:color w:val="000000"/>
          <w:sz w:val="24"/>
          <w:szCs w:val="24"/>
        </w:rPr>
        <w:br/>
        <w:t>- krajem 2018. i 2019. godine imalo je 5 zaposlenika, a</w:t>
      </w:r>
      <w:r w:rsidRPr="000B1734">
        <w:rPr>
          <w:rFonts w:ascii="Arial" w:hAnsi="Arial" w:cs="Arial"/>
          <w:color w:val="000000"/>
          <w:sz w:val="24"/>
          <w:szCs w:val="24"/>
        </w:rPr>
        <w:br/>
        <w:t>- krajem 2020. godine imalo je samo 1 zaposlenika i to Zlatko Končić, te je isti bio</w:t>
      </w:r>
      <w:r w:rsidRPr="000B1734">
        <w:rPr>
          <w:rFonts w:ascii="Arial" w:hAnsi="Arial" w:cs="Arial"/>
          <w:color w:val="000000"/>
          <w:sz w:val="24"/>
          <w:szCs w:val="24"/>
        </w:rPr>
        <w:br/>
        <w:t>zaposlen do 17.01.2021. godine</w:t>
      </w:r>
      <w:r w:rsidRPr="000B1734">
        <w:rPr>
          <w:rFonts w:ascii="Arial" w:hAnsi="Arial" w:cs="Arial"/>
          <w:color w:val="000000"/>
          <w:sz w:val="24"/>
          <w:szCs w:val="24"/>
        </w:rPr>
        <w:br/>
        <w:t>Društvo nema nikakvih obveza s osnova neisplaćenih neto pla</w:t>
      </w:r>
      <w:r w:rsidR="002821D9">
        <w:rPr>
          <w:rFonts w:ascii="Arial" w:hAnsi="Arial" w:cs="Arial"/>
          <w:color w:val="000000"/>
          <w:sz w:val="24"/>
          <w:szCs w:val="24"/>
        </w:rPr>
        <w:t xml:space="preserve">ća prema radnicima prema stanju </w:t>
      </w:r>
      <w:r w:rsidRPr="000B1734">
        <w:rPr>
          <w:rFonts w:ascii="Arial" w:hAnsi="Arial" w:cs="Arial"/>
          <w:color w:val="000000"/>
          <w:sz w:val="24"/>
          <w:szCs w:val="24"/>
        </w:rPr>
        <w:t>u poslovnim knjigama, osim prema direktoru Zlatku Končić, n</w:t>
      </w:r>
      <w:r w:rsidR="002821D9">
        <w:rPr>
          <w:rFonts w:ascii="Arial" w:hAnsi="Arial" w:cs="Arial"/>
          <w:color w:val="000000"/>
          <w:sz w:val="24"/>
          <w:szCs w:val="24"/>
        </w:rPr>
        <w:t xml:space="preserve">o isti se odrekao prava na neto </w:t>
      </w:r>
      <w:r w:rsidRPr="000B1734">
        <w:rPr>
          <w:rFonts w:ascii="Arial" w:hAnsi="Arial" w:cs="Arial"/>
          <w:color w:val="000000"/>
          <w:sz w:val="24"/>
          <w:szCs w:val="24"/>
        </w:rPr>
        <w:t>plaću pisanom izjavom koja je prilog ovom izvješću. Također n</w:t>
      </w:r>
      <w:r w:rsidR="002821D9">
        <w:rPr>
          <w:rFonts w:ascii="Arial" w:hAnsi="Arial" w:cs="Arial"/>
          <w:color w:val="000000"/>
          <w:sz w:val="24"/>
          <w:szCs w:val="24"/>
        </w:rPr>
        <w:t xml:space="preserve">ema radnika koji bi ostvarivali </w:t>
      </w:r>
      <w:r w:rsidRPr="000B1734">
        <w:rPr>
          <w:rFonts w:ascii="Arial" w:hAnsi="Arial" w:cs="Arial"/>
          <w:color w:val="000000"/>
          <w:sz w:val="24"/>
          <w:szCs w:val="24"/>
        </w:rPr>
        <w:t>pravo na otpremninu jer je s istima kojima je radni odnos prestao</w:t>
      </w:r>
      <w:r w:rsidR="002821D9">
        <w:rPr>
          <w:rFonts w:ascii="Arial" w:hAnsi="Arial" w:cs="Arial"/>
          <w:color w:val="000000"/>
          <w:sz w:val="24"/>
          <w:szCs w:val="24"/>
        </w:rPr>
        <w:t xml:space="preserve"> u 2019 i 2020.g. isti raskinut </w:t>
      </w:r>
      <w:r w:rsidRPr="000B1734">
        <w:rPr>
          <w:rFonts w:ascii="Arial" w:hAnsi="Arial" w:cs="Arial"/>
          <w:color w:val="000000"/>
          <w:sz w:val="24"/>
          <w:szCs w:val="24"/>
        </w:rPr>
        <w:t>sporazumno. Za dugovanje za porez i doprinose iz i na plaće, tra</w:t>
      </w:r>
      <w:r w:rsidR="002821D9">
        <w:rPr>
          <w:rFonts w:ascii="Arial" w:hAnsi="Arial" w:cs="Arial"/>
          <w:color w:val="000000"/>
          <w:sz w:val="24"/>
          <w:szCs w:val="24"/>
        </w:rPr>
        <w:t xml:space="preserve">žbinu je dostavilo Ministarstvo </w:t>
      </w:r>
      <w:r w:rsidRPr="000B1734">
        <w:rPr>
          <w:rFonts w:ascii="Arial" w:hAnsi="Arial" w:cs="Arial"/>
          <w:color w:val="000000"/>
          <w:sz w:val="24"/>
          <w:szCs w:val="24"/>
        </w:rPr>
        <w:t>financija Porezna uprava.</w:t>
      </w:r>
      <w:r w:rsidRPr="000B1734">
        <w:rPr>
          <w:rFonts w:ascii="Arial" w:hAnsi="Arial" w:cs="Arial"/>
          <w:color w:val="000000"/>
          <w:sz w:val="24"/>
          <w:szCs w:val="24"/>
        </w:rPr>
        <w:br/>
      </w:r>
      <w:r w:rsidRPr="002821D9">
        <w:rPr>
          <w:rFonts w:ascii="Arial" w:hAnsi="Arial" w:cs="Arial"/>
          <w:bCs/>
          <w:color w:val="000000"/>
          <w:sz w:val="24"/>
          <w:szCs w:val="24"/>
        </w:rPr>
        <w:t>2. RADNE OBAVLJENE DO PODNOŠENJA IZVJEŠĆA O GOSPODARSKOM</w:t>
      </w:r>
      <w:r w:rsidRPr="002821D9">
        <w:rPr>
          <w:rFonts w:ascii="Arial" w:hAnsi="Arial" w:cs="Arial"/>
          <w:bCs/>
          <w:color w:val="000000"/>
          <w:sz w:val="24"/>
          <w:szCs w:val="24"/>
        </w:rPr>
        <w:br/>
        <w:t>POLOŽAJU</w:t>
      </w:r>
      <w:r w:rsidRPr="000B1734">
        <w:rPr>
          <w:rFonts w:ascii="Arial" w:hAnsi="Arial" w:cs="Arial"/>
          <w:b/>
          <w:bCs/>
          <w:color w:val="000000"/>
          <w:sz w:val="24"/>
          <w:szCs w:val="24"/>
        </w:rPr>
        <w:br/>
      </w:r>
      <w:r w:rsidRPr="000B1734">
        <w:rPr>
          <w:rFonts w:ascii="Arial" w:hAnsi="Arial" w:cs="Arial"/>
          <w:color w:val="000000"/>
          <w:sz w:val="24"/>
          <w:szCs w:val="24"/>
        </w:rPr>
        <w:t>Postupajući sukladno odredbama Stečajnog zakona poduzete su sve neop</w:t>
      </w:r>
      <w:r w:rsidR="002821D9">
        <w:rPr>
          <w:rFonts w:ascii="Arial" w:hAnsi="Arial" w:cs="Arial"/>
          <w:color w:val="000000"/>
          <w:sz w:val="24"/>
          <w:szCs w:val="24"/>
        </w:rPr>
        <w:t xml:space="preserve">hodne radnje kako bi </w:t>
      </w:r>
      <w:r w:rsidRPr="000B1734">
        <w:rPr>
          <w:rFonts w:ascii="Arial" w:hAnsi="Arial" w:cs="Arial"/>
          <w:color w:val="000000"/>
          <w:sz w:val="24"/>
          <w:szCs w:val="24"/>
        </w:rPr>
        <w:t>se osigurao tijek stečajnog postupka i to:</w:t>
      </w:r>
      <w:r w:rsidRPr="000B1734">
        <w:rPr>
          <w:rFonts w:ascii="Arial" w:hAnsi="Arial" w:cs="Arial"/>
          <w:color w:val="000000"/>
          <w:sz w:val="24"/>
          <w:szCs w:val="24"/>
        </w:rPr>
        <w:br/>
        <w:t>- utvrđeno je stanje stečajne imovine prema dostupnoj dokumentaciji</w:t>
      </w:r>
      <w:r w:rsidRPr="000B1734">
        <w:rPr>
          <w:rFonts w:ascii="Arial" w:hAnsi="Arial" w:cs="Arial"/>
          <w:color w:val="000000"/>
          <w:sz w:val="24"/>
          <w:szCs w:val="24"/>
        </w:rPr>
        <w:br/>
        <w:t>- izvršen je pregled nekretnina stečajnog dužnika u Zagrebu , Lučko, Poljski put 1F</w:t>
      </w:r>
      <w:r w:rsidRPr="000B1734">
        <w:rPr>
          <w:rFonts w:ascii="Arial" w:hAnsi="Arial" w:cs="Arial"/>
          <w:color w:val="000000"/>
          <w:sz w:val="24"/>
          <w:szCs w:val="24"/>
        </w:rPr>
        <w:br/>
        <w:t>- zaključen je ugovor o najam nekretnine stečajnog dužnika u Lučko, Poljski put 1</w:t>
      </w:r>
      <w:r w:rsidRPr="000B1734">
        <w:rPr>
          <w:rFonts w:ascii="Arial" w:hAnsi="Arial" w:cs="Arial"/>
          <w:color w:val="000000"/>
          <w:sz w:val="24"/>
          <w:szCs w:val="24"/>
        </w:rPr>
        <w:br/>
        <w:t>F na razdoblje od šest mjeseci, do odluke vjerovnika</w:t>
      </w:r>
      <w:r w:rsidRPr="000B1734">
        <w:rPr>
          <w:rFonts w:ascii="Arial" w:hAnsi="Arial" w:cs="Arial"/>
          <w:color w:val="000000"/>
          <w:sz w:val="24"/>
          <w:szCs w:val="24"/>
        </w:rPr>
        <w:br/>
        <w:t>- utvrđene su obveze stečajnog dužnika prema dostupnoj dokumentaciji i primljenim</w:t>
      </w:r>
      <w:r w:rsidRPr="000B1734">
        <w:rPr>
          <w:rFonts w:ascii="Arial" w:hAnsi="Arial" w:cs="Arial"/>
          <w:color w:val="000000"/>
          <w:sz w:val="24"/>
          <w:szCs w:val="24"/>
        </w:rPr>
        <w:br/>
        <w:t>prijavama vjerovnika</w:t>
      </w:r>
      <w:r w:rsidRPr="000B1734">
        <w:rPr>
          <w:rFonts w:ascii="Arial" w:hAnsi="Arial" w:cs="Arial"/>
          <w:color w:val="000000"/>
          <w:sz w:val="24"/>
          <w:szCs w:val="24"/>
        </w:rPr>
        <w:br/>
        <w:t>- zatvoren je stari i otvoren novi žiro račun stečajnog dužnika kod Hrvatske</w:t>
      </w:r>
      <w:r w:rsidRPr="000B1734">
        <w:rPr>
          <w:rFonts w:ascii="Arial" w:hAnsi="Arial" w:cs="Arial"/>
          <w:color w:val="000000"/>
          <w:sz w:val="24"/>
          <w:szCs w:val="24"/>
        </w:rPr>
        <w:br/>
        <w:t>poštanske banke d.d.</w:t>
      </w:r>
      <w:r w:rsidRPr="000B1734">
        <w:rPr>
          <w:rFonts w:ascii="Arial" w:hAnsi="Arial" w:cs="Arial"/>
          <w:color w:val="000000"/>
          <w:sz w:val="24"/>
          <w:szCs w:val="24"/>
        </w:rPr>
        <w:br/>
        <w:t>- izrađen je novi pečat za stečajnog dužnika</w:t>
      </w:r>
      <w:r w:rsidRPr="000B1734">
        <w:rPr>
          <w:rFonts w:ascii="Arial" w:hAnsi="Arial" w:cs="Arial"/>
          <w:color w:val="000000"/>
          <w:sz w:val="24"/>
          <w:szCs w:val="24"/>
        </w:rPr>
        <w:br/>
        <w:t>- obavljena je promjena na Statistici</w:t>
      </w:r>
      <w:r w:rsidRPr="000B1734">
        <w:rPr>
          <w:rFonts w:ascii="Arial" w:hAnsi="Arial" w:cs="Arial"/>
          <w:color w:val="000000"/>
          <w:sz w:val="24"/>
          <w:szCs w:val="24"/>
        </w:rPr>
        <w:br/>
        <w:t>- angažirana je služba glede pregleda i daljnjeg vođenja knjigovodstvene</w:t>
      </w:r>
      <w:r w:rsidRPr="000B1734">
        <w:rPr>
          <w:rFonts w:ascii="Arial" w:hAnsi="Arial" w:cs="Arial"/>
          <w:color w:val="000000"/>
          <w:sz w:val="24"/>
          <w:szCs w:val="24"/>
        </w:rPr>
        <w:br/>
        <w:t>dokumentacije</w:t>
      </w:r>
      <w:r w:rsidRPr="000B1734">
        <w:rPr>
          <w:rFonts w:ascii="Arial" w:hAnsi="Arial" w:cs="Arial"/>
          <w:color w:val="000000"/>
          <w:sz w:val="24"/>
          <w:szCs w:val="24"/>
        </w:rPr>
        <w:br/>
        <w:t>- ispitane su prijavljene tražbine</w:t>
      </w:r>
      <w:r w:rsidRPr="000B1734">
        <w:rPr>
          <w:rFonts w:ascii="Arial" w:hAnsi="Arial" w:cs="Arial"/>
          <w:color w:val="000000"/>
          <w:sz w:val="24"/>
          <w:szCs w:val="24"/>
        </w:rPr>
        <w:br/>
        <w:t>- pristupljeno je analizi stanja poslovanja prije otvaranja stečajnog postupka u</w:t>
      </w:r>
      <w:r w:rsidRPr="000B1734">
        <w:rPr>
          <w:rFonts w:ascii="Arial" w:hAnsi="Arial" w:cs="Arial"/>
          <w:color w:val="000000"/>
          <w:sz w:val="24"/>
          <w:szCs w:val="24"/>
        </w:rPr>
        <w:br/>
      </w:r>
      <w:r w:rsidRPr="000B1734">
        <w:rPr>
          <w:rFonts w:ascii="Arial" w:hAnsi="Arial" w:cs="Arial"/>
          <w:color w:val="000000"/>
          <w:sz w:val="24"/>
          <w:szCs w:val="24"/>
        </w:rPr>
        <w:lastRenderedPageBreak/>
        <w:t>pogledu imovine i relevantnih činjenica</w:t>
      </w:r>
      <w:r w:rsidRPr="000B1734">
        <w:rPr>
          <w:rFonts w:ascii="Arial" w:hAnsi="Arial" w:cs="Arial"/>
          <w:color w:val="000000"/>
          <w:sz w:val="24"/>
          <w:szCs w:val="24"/>
        </w:rPr>
        <w:br/>
        <w:t>- sastavljen je popis predmeta stečajne mase, popis vjerovnika, pregled imovine i</w:t>
      </w:r>
      <w:r w:rsidRPr="000B1734">
        <w:rPr>
          <w:rFonts w:ascii="Arial" w:hAnsi="Arial" w:cs="Arial"/>
          <w:color w:val="000000"/>
          <w:sz w:val="24"/>
          <w:szCs w:val="24"/>
        </w:rPr>
        <w:br/>
        <w:t>obveza te predračun troškova stečajnog postupka te je</w:t>
      </w:r>
      <w:r w:rsidRPr="000B1734">
        <w:rPr>
          <w:rFonts w:ascii="Arial" w:hAnsi="Arial" w:cs="Arial"/>
          <w:color w:val="000000"/>
          <w:sz w:val="24"/>
          <w:szCs w:val="24"/>
        </w:rPr>
        <w:br/>
        <w:t>- sastavljena tablica prijavljenih tražbina zajedno s prijavama tražbina i tablicom</w:t>
      </w:r>
      <w:r w:rsidRPr="000B1734">
        <w:rPr>
          <w:rFonts w:ascii="Arial" w:hAnsi="Arial" w:cs="Arial"/>
          <w:color w:val="000000"/>
          <w:sz w:val="24"/>
          <w:szCs w:val="24"/>
        </w:rPr>
        <w:br/>
        <w:t>razlučnih prava, te dostavljena u roku Naslovnom sudu.</w:t>
      </w:r>
    </w:p>
    <w:p w:rsidR="00B506CF" w:rsidP="00083C4D" w:rsidRDefault="00083C4D">
      <w:pPr>
        <w:rPr>
          <w:rFonts w:ascii="Arial" w:hAnsi="Arial" w:cs="Arial"/>
          <w:color w:val="000000"/>
          <w:sz w:val="24"/>
          <w:szCs w:val="24"/>
        </w:rPr>
      </w:pPr>
      <w:r w:rsidRPr="000B1734">
        <w:rPr>
          <w:rFonts w:ascii="Arial" w:hAnsi="Arial" w:cs="Arial"/>
          <w:color w:val="000000"/>
          <w:sz w:val="24"/>
          <w:szCs w:val="24"/>
        </w:rPr>
        <w:br/>
      </w:r>
      <w:r w:rsidRPr="002821D9">
        <w:rPr>
          <w:rFonts w:ascii="Arial" w:hAnsi="Arial" w:cs="Arial"/>
          <w:bCs/>
          <w:color w:val="000000"/>
          <w:sz w:val="24"/>
          <w:szCs w:val="24"/>
        </w:rPr>
        <w:t>3. POSLOVANJE DRUŠTVA</w:t>
      </w:r>
      <w:r w:rsidRPr="002821D9">
        <w:rPr>
          <w:rFonts w:ascii="Arial" w:hAnsi="Arial" w:cs="Arial"/>
          <w:bCs/>
          <w:color w:val="000000"/>
          <w:sz w:val="24"/>
          <w:szCs w:val="24"/>
        </w:rPr>
        <w:br/>
        <w:t>3.1 Poslovna aktivnost i godišnji financijski izvještaji</w:t>
      </w:r>
      <w:r w:rsidRPr="000B1734">
        <w:rPr>
          <w:rFonts w:ascii="Arial" w:hAnsi="Arial" w:cs="Arial"/>
          <w:b/>
          <w:bCs/>
          <w:color w:val="000000"/>
          <w:sz w:val="24"/>
          <w:szCs w:val="24"/>
        </w:rPr>
        <w:br/>
      </w:r>
      <w:r w:rsidRPr="000B1734">
        <w:rPr>
          <w:rFonts w:ascii="Arial" w:hAnsi="Arial" w:cs="Arial"/>
          <w:color w:val="000000"/>
          <w:sz w:val="24"/>
          <w:szCs w:val="24"/>
        </w:rPr>
        <w:t xml:space="preserve">- Rješenjem Financijske agencije, Regionalni centar Zagreb, </w:t>
      </w:r>
      <w:r w:rsidR="002821D9">
        <w:rPr>
          <w:rFonts w:ascii="Arial" w:hAnsi="Arial" w:cs="Arial"/>
          <w:color w:val="000000"/>
          <w:sz w:val="24"/>
          <w:szCs w:val="24"/>
        </w:rPr>
        <w:t xml:space="preserve">Klasa:UP - I/110/07/15-01/7906, </w:t>
      </w:r>
      <w:r w:rsidRPr="000B1734">
        <w:rPr>
          <w:rFonts w:ascii="Arial" w:hAnsi="Arial" w:cs="Arial"/>
          <w:color w:val="000000"/>
          <w:sz w:val="24"/>
          <w:szCs w:val="24"/>
        </w:rPr>
        <w:t>Ur.br.: 04-06-15-7906-17 od 19.06.2015. godine otvoren je po</w:t>
      </w:r>
      <w:r w:rsidR="002821D9">
        <w:rPr>
          <w:rFonts w:ascii="Arial" w:hAnsi="Arial" w:cs="Arial"/>
          <w:color w:val="000000"/>
          <w:sz w:val="24"/>
          <w:szCs w:val="24"/>
        </w:rPr>
        <w:t xml:space="preserve">stupak predstečajne nagodbe nad </w:t>
      </w:r>
      <w:r w:rsidRPr="000B1734">
        <w:rPr>
          <w:rFonts w:ascii="Arial" w:hAnsi="Arial" w:cs="Arial"/>
          <w:color w:val="000000"/>
          <w:sz w:val="24"/>
          <w:szCs w:val="24"/>
        </w:rPr>
        <w:t xml:space="preserve">dužnikom KONIL d.o.o. za promet i usluge, sa sjedištem </w:t>
      </w:r>
      <w:r w:rsidR="002821D9">
        <w:rPr>
          <w:rFonts w:ascii="Arial" w:hAnsi="Arial" w:cs="Arial"/>
          <w:color w:val="000000"/>
          <w:sz w:val="24"/>
          <w:szCs w:val="24"/>
        </w:rPr>
        <w:t xml:space="preserve">u Lučkom, Poljski put bb,, OIB: </w:t>
      </w:r>
      <w:r w:rsidRPr="000B1734">
        <w:rPr>
          <w:rFonts w:ascii="Arial" w:hAnsi="Arial" w:cs="Arial"/>
          <w:color w:val="000000"/>
          <w:sz w:val="24"/>
          <w:szCs w:val="24"/>
        </w:rPr>
        <w:t>48349294372. Za povjerenika predstečajne nagod</w:t>
      </w:r>
      <w:r w:rsidR="002821D9">
        <w:rPr>
          <w:rFonts w:ascii="Arial" w:hAnsi="Arial" w:cs="Arial"/>
          <w:color w:val="000000"/>
          <w:sz w:val="24"/>
          <w:szCs w:val="24"/>
        </w:rPr>
        <w:t xml:space="preserve">be imenovana je IRENA KELAVA iz </w:t>
      </w:r>
      <w:r w:rsidRPr="000B1734">
        <w:rPr>
          <w:rFonts w:ascii="Arial" w:hAnsi="Arial" w:cs="Arial"/>
          <w:color w:val="000000"/>
          <w:sz w:val="24"/>
          <w:szCs w:val="24"/>
        </w:rPr>
        <w:t>Zagreba, Gradička 23, OIB: 65378158056 - Rješenjem Trgov</w:t>
      </w:r>
      <w:r w:rsidR="002821D9">
        <w:rPr>
          <w:rFonts w:ascii="Arial" w:hAnsi="Arial" w:cs="Arial"/>
          <w:color w:val="000000"/>
          <w:sz w:val="24"/>
          <w:szCs w:val="24"/>
        </w:rPr>
        <w:t xml:space="preserve">ačkog suda u Zagrebu broj 3 St- </w:t>
      </w:r>
      <w:r w:rsidRPr="000B1734">
        <w:rPr>
          <w:rFonts w:ascii="Arial" w:hAnsi="Arial" w:cs="Arial"/>
          <w:color w:val="000000"/>
          <w:sz w:val="24"/>
          <w:szCs w:val="24"/>
        </w:rPr>
        <w:t>1468/16-6 od 11.03.2016. godine odobreno je sklapanje p</w:t>
      </w:r>
      <w:r w:rsidR="002821D9">
        <w:rPr>
          <w:rFonts w:ascii="Arial" w:hAnsi="Arial" w:cs="Arial"/>
          <w:color w:val="000000"/>
          <w:sz w:val="24"/>
          <w:szCs w:val="24"/>
        </w:rPr>
        <w:t xml:space="preserve">redstečajne nagodbe između ovog </w:t>
      </w:r>
      <w:r w:rsidRPr="000B1734">
        <w:rPr>
          <w:rFonts w:ascii="Arial" w:hAnsi="Arial" w:cs="Arial"/>
          <w:color w:val="000000"/>
          <w:sz w:val="24"/>
          <w:szCs w:val="24"/>
        </w:rPr>
        <w:t>subjekta upisa kao dužnika i vjerovnika predstečajne nagodbe.</w:t>
      </w:r>
      <w:r w:rsidRPr="000B1734">
        <w:rPr>
          <w:rFonts w:ascii="Arial" w:hAnsi="Arial" w:cs="Arial"/>
          <w:color w:val="000000"/>
          <w:sz w:val="24"/>
          <w:szCs w:val="24"/>
        </w:rPr>
        <w:br/>
        <w:t>U nastavku dajemo pregled poslovanja društva za razdoblje 2016-2021.g.</w:t>
      </w:r>
      <w:r w:rsidRPr="000B1734">
        <w:rPr>
          <w:rFonts w:ascii="Arial" w:hAnsi="Arial" w:cs="Arial"/>
          <w:color w:val="000000"/>
          <w:sz w:val="24"/>
          <w:szCs w:val="24"/>
        </w:rPr>
        <w:br/>
        <w:t>Godišnje financijske izvještaje za razdoblje od 2016. do 2020</w:t>
      </w:r>
      <w:r w:rsidR="002821D9">
        <w:rPr>
          <w:rFonts w:ascii="Arial" w:hAnsi="Arial" w:cs="Arial"/>
          <w:color w:val="000000"/>
          <w:sz w:val="24"/>
          <w:szCs w:val="24"/>
        </w:rPr>
        <w:t xml:space="preserve">. godine, te za 2021. godinu do </w:t>
      </w:r>
      <w:r w:rsidRPr="000B1734">
        <w:rPr>
          <w:rFonts w:ascii="Arial" w:hAnsi="Arial" w:cs="Arial"/>
          <w:color w:val="000000"/>
          <w:sz w:val="24"/>
          <w:szCs w:val="24"/>
        </w:rPr>
        <w:t>25.02.2021. godine do otvaranja stečajnog postupka društvo je ur</w:t>
      </w:r>
      <w:r w:rsidR="002821D9">
        <w:rPr>
          <w:rFonts w:ascii="Arial" w:hAnsi="Arial" w:cs="Arial"/>
          <w:color w:val="000000"/>
          <w:sz w:val="24"/>
          <w:szCs w:val="24"/>
        </w:rPr>
        <w:t xml:space="preserve">edno predavalo, kako </w:t>
      </w:r>
      <w:r w:rsidRPr="000B1734">
        <w:rPr>
          <w:rFonts w:ascii="Arial" w:hAnsi="Arial" w:cs="Arial"/>
          <w:color w:val="000000"/>
          <w:sz w:val="24"/>
          <w:szCs w:val="24"/>
        </w:rPr>
        <w:t>Poreznoj upravi tako i za potrebe statistike i javne objave</w:t>
      </w:r>
      <w:r w:rsidR="002821D9">
        <w:rPr>
          <w:rFonts w:ascii="Arial" w:hAnsi="Arial" w:cs="Arial"/>
          <w:color w:val="000000"/>
          <w:sz w:val="24"/>
          <w:szCs w:val="24"/>
        </w:rPr>
        <w:t xml:space="preserve">. No za promatrano razdoblje za </w:t>
      </w:r>
      <w:r w:rsidRPr="000B1734">
        <w:rPr>
          <w:rFonts w:ascii="Arial" w:hAnsi="Arial" w:cs="Arial"/>
          <w:color w:val="000000"/>
          <w:sz w:val="24"/>
          <w:szCs w:val="24"/>
        </w:rPr>
        <w:t>zaključiti je da su poslovne knjige imale određenih nedostata</w:t>
      </w:r>
      <w:r w:rsidR="002821D9">
        <w:rPr>
          <w:rFonts w:ascii="Arial" w:hAnsi="Arial" w:cs="Arial"/>
          <w:color w:val="000000"/>
          <w:sz w:val="24"/>
          <w:szCs w:val="24"/>
        </w:rPr>
        <w:t xml:space="preserve">ka jer u istima nije obuhvaćena </w:t>
      </w:r>
      <w:r w:rsidRPr="000B1734">
        <w:rPr>
          <w:rFonts w:ascii="Arial" w:hAnsi="Arial" w:cs="Arial"/>
          <w:color w:val="000000"/>
          <w:sz w:val="24"/>
          <w:szCs w:val="24"/>
        </w:rPr>
        <w:t>cjelokupna imovina poglavito u odnosu na vrijednost nekretnin</w:t>
      </w:r>
      <w:r w:rsidR="002821D9">
        <w:rPr>
          <w:rFonts w:ascii="Arial" w:hAnsi="Arial" w:cs="Arial"/>
          <w:color w:val="000000"/>
          <w:sz w:val="24"/>
          <w:szCs w:val="24"/>
        </w:rPr>
        <w:t xml:space="preserve">a. Kroz duži niz godina društvo </w:t>
      </w:r>
      <w:r w:rsidRPr="000B1734">
        <w:rPr>
          <w:rFonts w:ascii="Arial" w:hAnsi="Arial" w:cs="Arial"/>
          <w:color w:val="000000"/>
          <w:sz w:val="24"/>
          <w:szCs w:val="24"/>
        </w:rPr>
        <w:t>je ulagalo u nekretnine ali iste nisu evidentirali u knjigov</w:t>
      </w:r>
      <w:r w:rsidR="002821D9">
        <w:rPr>
          <w:rFonts w:ascii="Arial" w:hAnsi="Arial" w:cs="Arial"/>
          <w:color w:val="000000"/>
          <w:sz w:val="24"/>
          <w:szCs w:val="24"/>
        </w:rPr>
        <w:t xml:space="preserve">odstvu te se ukazuje nesrazmjer </w:t>
      </w:r>
      <w:r w:rsidRPr="000B1734">
        <w:rPr>
          <w:rFonts w:ascii="Arial" w:hAnsi="Arial" w:cs="Arial"/>
          <w:color w:val="000000"/>
          <w:sz w:val="24"/>
          <w:szCs w:val="24"/>
        </w:rPr>
        <w:t>vrijednosti nekretnina i knjigovodstvene vrijednosti ( iako još n</w:t>
      </w:r>
      <w:r w:rsidR="002821D9">
        <w:rPr>
          <w:rFonts w:ascii="Arial" w:hAnsi="Arial" w:cs="Arial"/>
          <w:color w:val="000000"/>
          <w:sz w:val="24"/>
          <w:szCs w:val="24"/>
        </w:rPr>
        <w:t xml:space="preserve">ije izvršena procjena ali očita </w:t>
      </w:r>
      <w:r w:rsidRPr="000B1734">
        <w:rPr>
          <w:rFonts w:ascii="Arial" w:hAnsi="Arial" w:cs="Arial"/>
          <w:color w:val="000000"/>
          <w:sz w:val="24"/>
          <w:szCs w:val="24"/>
        </w:rPr>
        <w:t>je) tako da će se za početno stanje pri otvaranju stečaja preu</w:t>
      </w:r>
      <w:r w:rsidR="002821D9">
        <w:rPr>
          <w:rFonts w:ascii="Arial" w:hAnsi="Arial" w:cs="Arial"/>
          <w:color w:val="000000"/>
          <w:sz w:val="24"/>
          <w:szCs w:val="24"/>
        </w:rPr>
        <w:t xml:space="preserve">zeti procijenjena vrijednost od </w:t>
      </w:r>
      <w:r w:rsidRPr="000B1734">
        <w:rPr>
          <w:rFonts w:ascii="Arial" w:hAnsi="Arial" w:cs="Arial"/>
          <w:color w:val="000000"/>
          <w:sz w:val="24"/>
          <w:szCs w:val="24"/>
        </w:rPr>
        <w:t>strane vještaka</w:t>
      </w:r>
      <w:r w:rsidRPr="000B1734">
        <w:rPr>
          <w:rFonts w:ascii="Arial" w:hAnsi="Arial" w:cs="Arial"/>
          <w:color w:val="000000"/>
          <w:sz w:val="24"/>
          <w:szCs w:val="24"/>
        </w:rPr>
        <w:br/>
      </w:r>
      <w:r w:rsidRPr="002821D9">
        <w:rPr>
          <w:rFonts w:ascii="Arial" w:hAnsi="Arial" w:cs="Arial"/>
          <w:bCs/>
          <w:color w:val="000000"/>
          <w:sz w:val="24"/>
          <w:szCs w:val="24"/>
        </w:rPr>
        <w:t>3.2. Rezultati poslovanja društva</w:t>
      </w:r>
      <w:r w:rsidRPr="000B1734">
        <w:rPr>
          <w:rFonts w:ascii="Arial" w:hAnsi="Arial" w:cs="Arial"/>
          <w:b/>
          <w:bCs/>
          <w:color w:val="000000"/>
          <w:sz w:val="24"/>
          <w:szCs w:val="24"/>
        </w:rPr>
        <w:br/>
      </w:r>
      <w:r w:rsidRPr="000B1734">
        <w:rPr>
          <w:rFonts w:ascii="Arial" w:hAnsi="Arial" w:cs="Arial"/>
          <w:color w:val="000000"/>
          <w:sz w:val="24"/>
          <w:szCs w:val="24"/>
        </w:rPr>
        <w:t>Iz računa dobiti i gubitka za razdoblje od 2016. do 2020. god</w:t>
      </w:r>
      <w:r w:rsidR="002821D9">
        <w:rPr>
          <w:rFonts w:ascii="Arial" w:hAnsi="Arial" w:cs="Arial"/>
          <w:color w:val="000000"/>
          <w:sz w:val="24"/>
          <w:szCs w:val="24"/>
        </w:rPr>
        <w:t xml:space="preserve">ine, odnosno 2021. do otvaranja </w:t>
      </w:r>
      <w:r w:rsidRPr="000B1734">
        <w:rPr>
          <w:rFonts w:ascii="Arial" w:hAnsi="Arial" w:cs="Arial"/>
          <w:color w:val="000000"/>
          <w:sz w:val="24"/>
          <w:szCs w:val="24"/>
        </w:rPr>
        <w:t>stečajnog postupka (25.02.2021.) vidljivo je da je Društvo u to</w:t>
      </w:r>
      <w:r w:rsidR="002821D9">
        <w:rPr>
          <w:rFonts w:ascii="Arial" w:hAnsi="Arial" w:cs="Arial"/>
          <w:color w:val="000000"/>
          <w:sz w:val="24"/>
          <w:szCs w:val="24"/>
        </w:rPr>
        <w:t xml:space="preserve">m razdoblju aktivno poslovalo i </w:t>
      </w:r>
      <w:r w:rsidRPr="000B1734">
        <w:rPr>
          <w:rFonts w:ascii="Arial" w:hAnsi="Arial" w:cs="Arial"/>
          <w:color w:val="000000"/>
          <w:sz w:val="24"/>
          <w:szCs w:val="24"/>
        </w:rPr>
        <w:t>ostvarivalo prihode i rashode. Međutim, usporedni podaci za</w:t>
      </w:r>
      <w:r w:rsidR="002821D9">
        <w:rPr>
          <w:rFonts w:ascii="Arial" w:hAnsi="Arial" w:cs="Arial"/>
          <w:color w:val="000000"/>
          <w:sz w:val="24"/>
          <w:szCs w:val="24"/>
        </w:rPr>
        <w:t xml:space="preserve"> to razdoblje pokazuju značajne </w:t>
      </w:r>
      <w:r w:rsidRPr="000B1734">
        <w:rPr>
          <w:rFonts w:ascii="Arial" w:hAnsi="Arial" w:cs="Arial"/>
          <w:color w:val="000000"/>
          <w:sz w:val="24"/>
          <w:szCs w:val="24"/>
        </w:rPr>
        <w:t>oscilacije iz godine u godinu kako po pitanju ukupnih pri</w:t>
      </w:r>
      <w:r w:rsidR="002821D9">
        <w:rPr>
          <w:rFonts w:ascii="Arial" w:hAnsi="Arial" w:cs="Arial"/>
          <w:color w:val="000000"/>
          <w:sz w:val="24"/>
          <w:szCs w:val="24"/>
        </w:rPr>
        <w:t xml:space="preserve">hoda i ukupnih rashoda tako i u </w:t>
      </w:r>
      <w:r w:rsidRPr="000B1734">
        <w:rPr>
          <w:rFonts w:ascii="Arial" w:hAnsi="Arial" w:cs="Arial"/>
          <w:color w:val="000000"/>
          <w:sz w:val="24"/>
          <w:szCs w:val="24"/>
        </w:rPr>
        <w:t>godišnjim rezultatima poslovanja.</w:t>
      </w:r>
      <w:r w:rsidRPr="000B1734">
        <w:rPr>
          <w:rFonts w:ascii="Arial" w:hAnsi="Arial" w:cs="Arial"/>
          <w:color w:val="000000"/>
          <w:sz w:val="24"/>
          <w:szCs w:val="24"/>
        </w:rPr>
        <w:br/>
      </w:r>
      <w:r w:rsidRPr="002821D9">
        <w:rPr>
          <w:rFonts w:ascii="Arial" w:hAnsi="Arial" w:cs="Arial"/>
          <w:bCs/>
          <w:color w:val="000000"/>
          <w:sz w:val="24"/>
          <w:szCs w:val="24"/>
        </w:rPr>
        <w:t>3.3. Račun dobiti i gubitka</w:t>
      </w:r>
      <w:r w:rsidRPr="000B1734">
        <w:rPr>
          <w:rFonts w:ascii="Arial" w:hAnsi="Arial" w:cs="Arial"/>
          <w:b/>
          <w:bCs/>
          <w:color w:val="000000"/>
          <w:sz w:val="24"/>
          <w:szCs w:val="24"/>
        </w:rPr>
        <w:br/>
      </w:r>
      <w:r w:rsidRPr="000B1734">
        <w:rPr>
          <w:rFonts w:ascii="Arial" w:hAnsi="Arial" w:cs="Arial"/>
          <w:color w:val="000000"/>
          <w:sz w:val="24"/>
          <w:szCs w:val="24"/>
        </w:rPr>
        <w:t>U nastavku se daje usporedni prikaz ukupnih prihoda, ukupni</w:t>
      </w:r>
      <w:r w:rsidR="002821D9">
        <w:rPr>
          <w:rFonts w:ascii="Arial" w:hAnsi="Arial" w:cs="Arial"/>
          <w:color w:val="000000"/>
          <w:sz w:val="24"/>
          <w:szCs w:val="24"/>
        </w:rPr>
        <w:t xml:space="preserve">h rashoda i rezultata godišnjeg </w:t>
      </w:r>
      <w:r w:rsidRPr="000B1734">
        <w:rPr>
          <w:rFonts w:ascii="Arial" w:hAnsi="Arial" w:cs="Arial"/>
          <w:color w:val="000000"/>
          <w:sz w:val="24"/>
          <w:szCs w:val="24"/>
        </w:rPr>
        <w:t>poslovanja prije oporezivanja (u kunama bez lipa) za ra</w:t>
      </w:r>
      <w:r w:rsidR="002821D9">
        <w:rPr>
          <w:rFonts w:ascii="Arial" w:hAnsi="Arial" w:cs="Arial"/>
          <w:color w:val="000000"/>
          <w:sz w:val="24"/>
          <w:szCs w:val="24"/>
        </w:rPr>
        <w:t xml:space="preserve">zdoblje 1.1.2016 do 25.02.2021. </w:t>
      </w:r>
      <w:r w:rsidRPr="000B1734">
        <w:rPr>
          <w:rFonts w:ascii="Arial" w:hAnsi="Arial" w:cs="Arial"/>
          <w:color w:val="000000"/>
          <w:sz w:val="24"/>
          <w:szCs w:val="24"/>
        </w:rPr>
        <w:t>godine (tabela 1.):</w:t>
      </w:r>
    </w:p>
    <w:p w:rsidR="00B506CF" w:rsidP="00083C4D" w:rsidRDefault="00083C4D">
      <w:pPr>
        <w:rPr>
          <w:rFonts w:ascii="Arial" w:hAnsi="Arial" w:cs="Arial"/>
          <w:bCs/>
          <w:color w:val="000000"/>
          <w:sz w:val="24"/>
          <w:szCs w:val="24"/>
        </w:rPr>
      </w:pPr>
      <w:r w:rsidRPr="000B1734">
        <w:rPr>
          <w:rFonts w:ascii="Arial" w:hAnsi="Arial" w:cs="Arial"/>
          <w:color w:val="000000"/>
          <w:sz w:val="24"/>
          <w:szCs w:val="24"/>
        </w:rPr>
        <w:br/>
      </w:r>
      <w:r w:rsidRPr="002821D9">
        <w:rPr>
          <w:rFonts w:ascii="Arial" w:hAnsi="Arial" w:cs="Arial"/>
          <w:bCs/>
          <w:color w:val="000000"/>
          <w:sz w:val="24"/>
          <w:szCs w:val="24"/>
        </w:rPr>
        <w:t>Tabela 1. Pregled rezultata poslovanja za razdoblje 2016. – 2021. godine</w:t>
      </w:r>
    </w:p>
    <w:p w:rsidRPr="00B506CF" w:rsidR="00DC410A" w:rsidP="00083C4D" w:rsidRDefault="00DC410A">
      <w:pPr>
        <w:rPr>
          <w:rFonts w:ascii="Arial" w:hAnsi="Arial" w:cs="Arial"/>
          <w:bCs/>
          <w:color w:val="000000"/>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240"/>
        <w:gridCol w:w="1465"/>
        <w:gridCol w:w="1465"/>
        <w:gridCol w:w="1464"/>
        <w:gridCol w:w="1285"/>
        <w:gridCol w:w="1285"/>
        <w:gridCol w:w="1416"/>
      </w:tblGrid>
      <w:tr w:rsidRPr="00A45925" w:rsidR="00083C4D" w:rsidTr="005858B3">
        <w:tc>
          <w:tcPr>
            <w:tcW w:w="644" w:type="pct"/>
            <w:tcBorders>
              <w:top w:val="single" w:color="auto" w:sz="4" w:space="0"/>
              <w:left w:val="single" w:color="auto" w:sz="4" w:space="0"/>
              <w:bottom w:val="single" w:color="auto" w:sz="4" w:space="0"/>
              <w:right w:val="single" w:color="auto" w:sz="4" w:space="0"/>
            </w:tcBorders>
            <w:vAlign w:val="center"/>
            <w:hideMark/>
          </w:tcPr>
          <w:p w:rsidRPr="00A45925" w:rsidR="00083C4D" w:rsidP="00083C4D" w:rsidRDefault="00083C4D">
            <w:pPr>
              <w:overflowPunct/>
              <w:autoSpaceDE/>
              <w:autoSpaceDN/>
              <w:adjustRightInd/>
              <w:textAlignment w:val="auto"/>
              <w:rPr>
                <w:rFonts w:ascii="Arial" w:hAnsi="Arial" w:cs="Arial"/>
                <w:sz w:val="18"/>
                <w:szCs w:val="18"/>
              </w:rPr>
            </w:pPr>
            <w:r w:rsidRPr="00A45925">
              <w:rPr>
                <w:rFonts w:ascii="Arial" w:hAnsi="Arial" w:cs="Arial"/>
                <w:bCs/>
                <w:color w:val="000000"/>
                <w:sz w:val="18"/>
                <w:szCs w:val="18"/>
              </w:rPr>
              <w:t>Godina</w:t>
            </w:r>
            <w:r w:rsidRPr="00A45925">
              <w:rPr>
                <w:rFonts w:ascii="Arial" w:hAnsi="Arial" w:cs="Arial"/>
                <w:bCs/>
                <w:color w:val="000000"/>
                <w:sz w:val="18"/>
                <w:szCs w:val="18"/>
              </w:rPr>
              <w:br/>
              <w:t>poslovanja</w:t>
            </w:r>
          </w:p>
        </w:tc>
        <w:tc>
          <w:tcPr>
            <w:tcW w:w="761" w:type="pct"/>
            <w:tcBorders>
              <w:top w:val="single" w:color="auto" w:sz="4" w:space="0"/>
              <w:left w:val="single" w:color="auto" w:sz="4" w:space="0"/>
              <w:bottom w:val="single" w:color="auto" w:sz="4" w:space="0"/>
              <w:right w:val="single" w:color="auto" w:sz="4" w:space="0"/>
            </w:tcBorders>
            <w:vAlign w:val="center"/>
            <w:hideMark/>
          </w:tcPr>
          <w:p w:rsidRPr="00A45925" w:rsidR="00083C4D" w:rsidP="00083C4D" w:rsidRDefault="00083C4D">
            <w:pPr>
              <w:overflowPunct/>
              <w:autoSpaceDE/>
              <w:autoSpaceDN/>
              <w:adjustRightInd/>
              <w:textAlignment w:val="auto"/>
              <w:rPr>
                <w:rFonts w:ascii="Arial" w:hAnsi="Arial" w:cs="Arial"/>
                <w:sz w:val="18"/>
                <w:szCs w:val="18"/>
              </w:rPr>
            </w:pPr>
            <w:r w:rsidRPr="00A45925">
              <w:rPr>
                <w:rFonts w:ascii="Arial" w:hAnsi="Arial" w:cs="Arial"/>
                <w:bCs/>
                <w:color w:val="000000"/>
                <w:sz w:val="18"/>
                <w:szCs w:val="18"/>
              </w:rPr>
              <w:t>2016.</w:t>
            </w:r>
            <w:r w:rsidRPr="00A45925">
              <w:rPr>
                <w:rFonts w:ascii="Arial" w:hAnsi="Arial" w:cs="Arial"/>
                <w:bCs/>
                <w:color w:val="000000"/>
                <w:sz w:val="18"/>
                <w:szCs w:val="18"/>
              </w:rPr>
              <w:br/>
              <w:t>(1.1. - 31.12.)</w:t>
            </w:r>
          </w:p>
        </w:tc>
        <w:tc>
          <w:tcPr>
            <w:tcW w:w="761" w:type="pct"/>
            <w:tcBorders>
              <w:top w:val="single" w:color="auto" w:sz="4" w:space="0"/>
              <w:left w:val="single" w:color="auto" w:sz="4" w:space="0"/>
              <w:bottom w:val="single" w:color="auto" w:sz="4" w:space="0"/>
              <w:right w:val="single" w:color="auto" w:sz="4" w:space="0"/>
            </w:tcBorders>
            <w:vAlign w:val="center"/>
            <w:hideMark/>
          </w:tcPr>
          <w:p w:rsidRPr="00A45925" w:rsidR="00083C4D" w:rsidP="00083C4D" w:rsidRDefault="00083C4D">
            <w:pPr>
              <w:overflowPunct/>
              <w:autoSpaceDE/>
              <w:autoSpaceDN/>
              <w:adjustRightInd/>
              <w:textAlignment w:val="auto"/>
              <w:rPr>
                <w:rFonts w:ascii="Arial" w:hAnsi="Arial" w:cs="Arial"/>
                <w:sz w:val="18"/>
                <w:szCs w:val="18"/>
              </w:rPr>
            </w:pPr>
            <w:r w:rsidRPr="00A45925">
              <w:rPr>
                <w:rFonts w:ascii="Arial" w:hAnsi="Arial" w:cs="Arial"/>
                <w:bCs/>
                <w:color w:val="000000"/>
                <w:sz w:val="18"/>
                <w:szCs w:val="18"/>
              </w:rPr>
              <w:t>2017.</w:t>
            </w:r>
            <w:r w:rsidRPr="00A45925">
              <w:rPr>
                <w:rFonts w:ascii="Arial" w:hAnsi="Arial" w:cs="Arial"/>
                <w:bCs/>
                <w:color w:val="000000"/>
                <w:sz w:val="18"/>
                <w:szCs w:val="18"/>
              </w:rPr>
              <w:br/>
              <w:t>(1.1. - 31.12.)</w:t>
            </w:r>
          </w:p>
        </w:tc>
        <w:tc>
          <w:tcPr>
            <w:tcW w:w="761" w:type="pct"/>
            <w:tcBorders>
              <w:top w:val="single" w:color="auto" w:sz="4" w:space="0"/>
              <w:left w:val="single" w:color="auto" w:sz="4" w:space="0"/>
              <w:bottom w:val="single" w:color="auto" w:sz="4" w:space="0"/>
              <w:right w:val="single" w:color="auto" w:sz="4" w:space="0"/>
            </w:tcBorders>
            <w:vAlign w:val="center"/>
            <w:hideMark/>
          </w:tcPr>
          <w:p w:rsidRPr="00A45925" w:rsidR="00083C4D" w:rsidP="00083C4D" w:rsidRDefault="00083C4D">
            <w:pPr>
              <w:overflowPunct/>
              <w:autoSpaceDE/>
              <w:autoSpaceDN/>
              <w:adjustRightInd/>
              <w:textAlignment w:val="auto"/>
              <w:rPr>
                <w:rFonts w:ascii="Arial" w:hAnsi="Arial" w:cs="Arial"/>
                <w:sz w:val="18"/>
                <w:szCs w:val="18"/>
              </w:rPr>
            </w:pPr>
            <w:r w:rsidRPr="00A45925">
              <w:rPr>
                <w:rFonts w:ascii="Arial" w:hAnsi="Arial" w:cs="Arial"/>
                <w:bCs/>
                <w:color w:val="000000"/>
                <w:sz w:val="18"/>
                <w:szCs w:val="18"/>
              </w:rPr>
              <w:t>2018.</w:t>
            </w:r>
            <w:r w:rsidRPr="00A45925">
              <w:rPr>
                <w:rFonts w:ascii="Arial" w:hAnsi="Arial" w:cs="Arial"/>
                <w:bCs/>
                <w:color w:val="000000"/>
                <w:sz w:val="18"/>
                <w:szCs w:val="18"/>
              </w:rPr>
              <w:br/>
              <w:t>(1.1. -</w:t>
            </w:r>
            <w:r w:rsidRPr="00A45925">
              <w:rPr>
                <w:rFonts w:ascii="Arial" w:hAnsi="Arial" w:cs="Arial"/>
                <w:bCs/>
                <w:color w:val="000000"/>
                <w:sz w:val="18"/>
                <w:szCs w:val="18"/>
              </w:rPr>
              <w:br/>
              <w:t>31.12.)</w:t>
            </w:r>
          </w:p>
        </w:tc>
        <w:tc>
          <w:tcPr>
            <w:tcW w:w="668" w:type="pct"/>
            <w:tcBorders>
              <w:top w:val="single" w:color="auto" w:sz="4" w:space="0"/>
              <w:left w:val="single" w:color="auto" w:sz="4" w:space="0"/>
              <w:bottom w:val="single" w:color="auto" w:sz="4" w:space="0"/>
              <w:right w:val="single" w:color="auto" w:sz="4" w:space="0"/>
            </w:tcBorders>
            <w:vAlign w:val="center"/>
            <w:hideMark/>
          </w:tcPr>
          <w:p w:rsidRPr="00A45925" w:rsidR="00083C4D" w:rsidP="00083C4D" w:rsidRDefault="00083C4D">
            <w:pPr>
              <w:overflowPunct/>
              <w:autoSpaceDE/>
              <w:autoSpaceDN/>
              <w:adjustRightInd/>
              <w:textAlignment w:val="auto"/>
              <w:rPr>
                <w:rFonts w:ascii="Arial" w:hAnsi="Arial" w:cs="Arial"/>
                <w:sz w:val="18"/>
                <w:szCs w:val="18"/>
              </w:rPr>
            </w:pPr>
            <w:r w:rsidRPr="00A45925">
              <w:rPr>
                <w:rFonts w:ascii="Arial" w:hAnsi="Arial" w:cs="Arial"/>
                <w:bCs/>
                <w:color w:val="000000"/>
                <w:sz w:val="18"/>
                <w:szCs w:val="18"/>
              </w:rPr>
              <w:t>2019.</w:t>
            </w:r>
            <w:r w:rsidRPr="00A45925">
              <w:rPr>
                <w:rFonts w:ascii="Arial" w:hAnsi="Arial" w:cs="Arial"/>
                <w:bCs/>
                <w:color w:val="000000"/>
                <w:sz w:val="18"/>
                <w:szCs w:val="18"/>
              </w:rPr>
              <w:br/>
              <w:t>(1.1. - 31.12.)</w:t>
            </w:r>
          </w:p>
        </w:tc>
        <w:tc>
          <w:tcPr>
            <w:tcW w:w="668" w:type="pct"/>
            <w:tcBorders>
              <w:top w:val="single" w:color="auto" w:sz="4" w:space="0"/>
              <w:left w:val="single" w:color="auto" w:sz="4" w:space="0"/>
              <w:bottom w:val="single" w:color="auto" w:sz="4" w:space="0"/>
              <w:right w:val="single" w:color="auto" w:sz="4" w:space="0"/>
            </w:tcBorders>
            <w:vAlign w:val="center"/>
            <w:hideMark/>
          </w:tcPr>
          <w:p w:rsidRPr="00A45925" w:rsidR="00083C4D" w:rsidP="00083C4D" w:rsidRDefault="00083C4D">
            <w:pPr>
              <w:overflowPunct/>
              <w:autoSpaceDE/>
              <w:autoSpaceDN/>
              <w:adjustRightInd/>
              <w:textAlignment w:val="auto"/>
              <w:rPr>
                <w:rFonts w:ascii="Arial" w:hAnsi="Arial" w:cs="Arial"/>
                <w:sz w:val="18"/>
                <w:szCs w:val="18"/>
              </w:rPr>
            </w:pPr>
            <w:r w:rsidRPr="00A45925">
              <w:rPr>
                <w:rFonts w:ascii="Arial" w:hAnsi="Arial" w:cs="Arial"/>
                <w:bCs/>
                <w:color w:val="000000"/>
                <w:sz w:val="18"/>
                <w:szCs w:val="18"/>
              </w:rPr>
              <w:t>2020.</w:t>
            </w:r>
            <w:r w:rsidRPr="00A45925">
              <w:rPr>
                <w:rFonts w:ascii="Arial" w:hAnsi="Arial" w:cs="Arial"/>
                <w:bCs/>
                <w:color w:val="000000"/>
                <w:sz w:val="18"/>
                <w:szCs w:val="18"/>
              </w:rPr>
              <w:br/>
              <w:t>(1.1. - 31.12.)</w:t>
            </w:r>
          </w:p>
        </w:tc>
        <w:tc>
          <w:tcPr>
            <w:tcW w:w="736" w:type="pct"/>
            <w:tcBorders>
              <w:top w:val="single" w:color="auto" w:sz="4" w:space="0"/>
              <w:left w:val="single" w:color="auto" w:sz="4" w:space="0"/>
              <w:bottom w:val="single" w:color="auto" w:sz="4" w:space="0"/>
              <w:right w:val="single" w:color="auto" w:sz="4" w:space="0"/>
            </w:tcBorders>
            <w:vAlign w:val="center"/>
            <w:hideMark/>
          </w:tcPr>
          <w:p w:rsidRPr="00A45925" w:rsidR="00083C4D" w:rsidP="00083C4D" w:rsidRDefault="00083C4D">
            <w:pPr>
              <w:overflowPunct/>
              <w:autoSpaceDE/>
              <w:autoSpaceDN/>
              <w:adjustRightInd/>
              <w:textAlignment w:val="auto"/>
              <w:rPr>
                <w:rFonts w:ascii="Arial" w:hAnsi="Arial" w:cs="Arial"/>
                <w:sz w:val="18"/>
                <w:szCs w:val="18"/>
              </w:rPr>
            </w:pPr>
            <w:r w:rsidRPr="00A45925">
              <w:rPr>
                <w:rFonts w:ascii="Arial" w:hAnsi="Arial" w:cs="Arial"/>
                <w:bCs/>
                <w:color w:val="000000"/>
                <w:sz w:val="18"/>
                <w:szCs w:val="18"/>
              </w:rPr>
              <w:t>2021.</w:t>
            </w:r>
            <w:r w:rsidRPr="00A45925">
              <w:rPr>
                <w:rFonts w:ascii="Arial" w:hAnsi="Arial" w:cs="Arial"/>
                <w:bCs/>
                <w:color w:val="000000"/>
                <w:sz w:val="18"/>
                <w:szCs w:val="18"/>
              </w:rPr>
              <w:br/>
              <w:t>(1.1. -</w:t>
            </w:r>
            <w:r w:rsidRPr="00A45925">
              <w:rPr>
                <w:rFonts w:ascii="Arial" w:hAnsi="Arial" w:cs="Arial"/>
                <w:bCs/>
                <w:color w:val="000000"/>
                <w:sz w:val="18"/>
                <w:szCs w:val="18"/>
              </w:rPr>
              <w:br/>
              <w:t>25.02.2021.)</w:t>
            </w:r>
          </w:p>
        </w:tc>
      </w:tr>
      <w:tr w:rsidRPr="00A45925" w:rsidR="00083C4D" w:rsidTr="005858B3">
        <w:tc>
          <w:tcPr>
            <w:tcW w:w="644" w:type="pct"/>
            <w:tcBorders>
              <w:top w:val="single" w:color="auto" w:sz="4" w:space="0"/>
              <w:left w:val="single" w:color="auto" w:sz="4" w:space="0"/>
              <w:bottom w:val="single" w:color="auto" w:sz="4" w:space="0"/>
              <w:right w:val="single" w:color="auto" w:sz="4" w:space="0"/>
            </w:tcBorders>
            <w:vAlign w:val="center"/>
            <w:hideMark/>
          </w:tcPr>
          <w:p w:rsidRPr="00A45925" w:rsidR="00083C4D" w:rsidP="00083C4D" w:rsidRDefault="00083C4D">
            <w:pPr>
              <w:overflowPunct/>
              <w:autoSpaceDE/>
              <w:autoSpaceDN/>
              <w:adjustRightInd/>
              <w:textAlignment w:val="auto"/>
              <w:rPr>
                <w:rFonts w:ascii="Arial" w:hAnsi="Arial" w:cs="Arial"/>
                <w:sz w:val="18"/>
                <w:szCs w:val="18"/>
              </w:rPr>
            </w:pPr>
            <w:r w:rsidRPr="00A45925">
              <w:rPr>
                <w:rFonts w:ascii="Arial" w:hAnsi="Arial" w:cs="Arial"/>
                <w:bCs/>
                <w:color w:val="000000"/>
                <w:sz w:val="18"/>
                <w:szCs w:val="18"/>
              </w:rPr>
              <w:t>1. Ukupni</w:t>
            </w:r>
            <w:r w:rsidRPr="00A45925">
              <w:rPr>
                <w:rFonts w:ascii="Arial" w:hAnsi="Arial" w:cs="Arial"/>
                <w:bCs/>
                <w:color w:val="000000"/>
                <w:sz w:val="18"/>
                <w:szCs w:val="18"/>
              </w:rPr>
              <w:br/>
              <w:t xml:space="preserve">prihodi </w:t>
            </w:r>
          </w:p>
        </w:tc>
        <w:tc>
          <w:tcPr>
            <w:tcW w:w="761" w:type="pct"/>
            <w:tcBorders>
              <w:top w:val="single" w:color="auto" w:sz="4" w:space="0"/>
              <w:left w:val="single" w:color="auto" w:sz="4" w:space="0"/>
              <w:bottom w:val="single" w:color="auto" w:sz="4" w:space="0"/>
              <w:right w:val="single" w:color="auto" w:sz="4" w:space="0"/>
            </w:tcBorders>
            <w:vAlign w:val="center"/>
            <w:hideMark/>
          </w:tcPr>
          <w:p w:rsidRPr="00A45925" w:rsidR="00083C4D" w:rsidP="00083C4D" w:rsidRDefault="00083C4D">
            <w:pPr>
              <w:overflowPunct/>
              <w:autoSpaceDE/>
              <w:autoSpaceDN/>
              <w:adjustRightInd/>
              <w:textAlignment w:val="auto"/>
              <w:rPr>
                <w:rFonts w:ascii="Arial" w:hAnsi="Arial" w:cs="Arial"/>
                <w:sz w:val="18"/>
                <w:szCs w:val="18"/>
              </w:rPr>
            </w:pPr>
            <w:r w:rsidRPr="00A45925">
              <w:rPr>
                <w:rFonts w:ascii="Arial" w:hAnsi="Arial" w:cs="Arial"/>
                <w:bCs/>
                <w:color w:val="000000"/>
                <w:sz w:val="18"/>
                <w:szCs w:val="18"/>
              </w:rPr>
              <w:t xml:space="preserve">1.467.768,70 </w:t>
            </w:r>
          </w:p>
        </w:tc>
        <w:tc>
          <w:tcPr>
            <w:tcW w:w="761" w:type="pct"/>
            <w:tcBorders>
              <w:top w:val="single" w:color="auto" w:sz="4" w:space="0"/>
              <w:left w:val="single" w:color="auto" w:sz="4" w:space="0"/>
              <w:bottom w:val="single" w:color="auto" w:sz="4" w:space="0"/>
              <w:right w:val="single" w:color="auto" w:sz="4" w:space="0"/>
            </w:tcBorders>
            <w:vAlign w:val="center"/>
            <w:hideMark/>
          </w:tcPr>
          <w:p w:rsidRPr="00A45925" w:rsidR="00083C4D" w:rsidP="00083C4D" w:rsidRDefault="00083C4D">
            <w:pPr>
              <w:overflowPunct/>
              <w:autoSpaceDE/>
              <w:autoSpaceDN/>
              <w:adjustRightInd/>
              <w:textAlignment w:val="auto"/>
              <w:rPr>
                <w:rFonts w:ascii="Arial" w:hAnsi="Arial" w:cs="Arial"/>
                <w:sz w:val="18"/>
                <w:szCs w:val="18"/>
              </w:rPr>
            </w:pPr>
            <w:r w:rsidRPr="00A45925">
              <w:rPr>
                <w:rFonts w:ascii="Arial" w:hAnsi="Arial" w:cs="Arial"/>
                <w:bCs/>
                <w:color w:val="000000"/>
                <w:sz w:val="18"/>
                <w:szCs w:val="18"/>
              </w:rPr>
              <w:t xml:space="preserve">1.537.118,58 </w:t>
            </w:r>
          </w:p>
        </w:tc>
        <w:tc>
          <w:tcPr>
            <w:tcW w:w="761" w:type="pct"/>
            <w:tcBorders>
              <w:top w:val="single" w:color="auto" w:sz="4" w:space="0"/>
              <w:left w:val="single" w:color="auto" w:sz="4" w:space="0"/>
              <w:bottom w:val="single" w:color="auto" w:sz="4" w:space="0"/>
              <w:right w:val="single" w:color="auto" w:sz="4" w:space="0"/>
            </w:tcBorders>
            <w:vAlign w:val="center"/>
            <w:hideMark/>
          </w:tcPr>
          <w:p w:rsidRPr="00A45925" w:rsidR="00083C4D" w:rsidP="00083C4D" w:rsidRDefault="00083C4D">
            <w:pPr>
              <w:overflowPunct/>
              <w:autoSpaceDE/>
              <w:autoSpaceDN/>
              <w:adjustRightInd/>
              <w:textAlignment w:val="auto"/>
              <w:rPr>
                <w:rFonts w:ascii="Arial" w:hAnsi="Arial" w:cs="Arial"/>
                <w:sz w:val="18"/>
                <w:szCs w:val="18"/>
              </w:rPr>
            </w:pPr>
            <w:r w:rsidRPr="00A45925">
              <w:rPr>
                <w:rFonts w:ascii="Arial" w:hAnsi="Arial" w:cs="Arial"/>
                <w:bCs/>
                <w:color w:val="000000"/>
                <w:sz w:val="18"/>
                <w:szCs w:val="18"/>
              </w:rPr>
              <w:t xml:space="preserve">1.083.478,49 </w:t>
            </w:r>
          </w:p>
        </w:tc>
        <w:tc>
          <w:tcPr>
            <w:tcW w:w="668" w:type="pct"/>
            <w:tcBorders>
              <w:top w:val="single" w:color="auto" w:sz="4" w:space="0"/>
              <w:left w:val="single" w:color="auto" w:sz="4" w:space="0"/>
              <w:bottom w:val="single" w:color="auto" w:sz="4" w:space="0"/>
              <w:right w:val="single" w:color="auto" w:sz="4" w:space="0"/>
            </w:tcBorders>
            <w:vAlign w:val="center"/>
            <w:hideMark/>
          </w:tcPr>
          <w:p w:rsidRPr="00A45925" w:rsidR="00083C4D" w:rsidP="00083C4D" w:rsidRDefault="00083C4D">
            <w:pPr>
              <w:overflowPunct/>
              <w:autoSpaceDE/>
              <w:autoSpaceDN/>
              <w:adjustRightInd/>
              <w:textAlignment w:val="auto"/>
              <w:rPr>
                <w:rFonts w:ascii="Arial" w:hAnsi="Arial" w:cs="Arial"/>
                <w:sz w:val="18"/>
                <w:szCs w:val="18"/>
              </w:rPr>
            </w:pPr>
            <w:r w:rsidRPr="00A45925">
              <w:rPr>
                <w:rFonts w:ascii="Arial" w:hAnsi="Arial" w:cs="Arial"/>
                <w:bCs/>
                <w:color w:val="000000"/>
                <w:sz w:val="18"/>
                <w:szCs w:val="18"/>
              </w:rPr>
              <w:t xml:space="preserve">687.262,23 </w:t>
            </w:r>
          </w:p>
        </w:tc>
        <w:tc>
          <w:tcPr>
            <w:tcW w:w="668" w:type="pct"/>
            <w:tcBorders>
              <w:top w:val="single" w:color="auto" w:sz="4" w:space="0"/>
              <w:left w:val="single" w:color="auto" w:sz="4" w:space="0"/>
              <w:bottom w:val="single" w:color="auto" w:sz="4" w:space="0"/>
              <w:right w:val="single" w:color="auto" w:sz="4" w:space="0"/>
            </w:tcBorders>
            <w:vAlign w:val="center"/>
            <w:hideMark/>
          </w:tcPr>
          <w:p w:rsidRPr="00A45925" w:rsidR="00083C4D" w:rsidP="00083C4D" w:rsidRDefault="00083C4D">
            <w:pPr>
              <w:overflowPunct/>
              <w:autoSpaceDE/>
              <w:autoSpaceDN/>
              <w:adjustRightInd/>
              <w:textAlignment w:val="auto"/>
              <w:rPr>
                <w:rFonts w:ascii="Arial" w:hAnsi="Arial" w:cs="Arial"/>
                <w:sz w:val="18"/>
                <w:szCs w:val="18"/>
              </w:rPr>
            </w:pPr>
            <w:r w:rsidRPr="00A45925">
              <w:rPr>
                <w:rFonts w:ascii="Arial" w:hAnsi="Arial" w:cs="Arial"/>
                <w:bCs/>
                <w:color w:val="000000"/>
                <w:sz w:val="18"/>
                <w:szCs w:val="18"/>
              </w:rPr>
              <w:t xml:space="preserve">287.954,58 </w:t>
            </w:r>
          </w:p>
        </w:tc>
        <w:tc>
          <w:tcPr>
            <w:tcW w:w="736" w:type="pct"/>
            <w:tcBorders>
              <w:top w:val="single" w:color="auto" w:sz="4" w:space="0"/>
              <w:left w:val="single" w:color="auto" w:sz="4" w:space="0"/>
              <w:bottom w:val="single" w:color="auto" w:sz="4" w:space="0"/>
              <w:right w:val="single" w:color="auto" w:sz="4" w:space="0"/>
            </w:tcBorders>
            <w:vAlign w:val="center"/>
            <w:hideMark/>
          </w:tcPr>
          <w:p w:rsidRPr="00A45925" w:rsidR="00083C4D" w:rsidP="00083C4D" w:rsidRDefault="00083C4D">
            <w:pPr>
              <w:overflowPunct/>
              <w:autoSpaceDE/>
              <w:autoSpaceDN/>
              <w:adjustRightInd/>
              <w:textAlignment w:val="auto"/>
              <w:rPr>
                <w:rFonts w:ascii="Arial" w:hAnsi="Arial" w:cs="Arial"/>
                <w:sz w:val="18"/>
                <w:szCs w:val="18"/>
              </w:rPr>
            </w:pPr>
            <w:r w:rsidRPr="00A45925">
              <w:rPr>
                <w:rFonts w:ascii="Arial" w:hAnsi="Arial" w:cs="Arial"/>
                <w:bCs/>
                <w:color w:val="000000"/>
                <w:sz w:val="18"/>
                <w:szCs w:val="18"/>
              </w:rPr>
              <w:t>11.424,86</w:t>
            </w:r>
          </w:p>
        </w:tc>
      </w:tr>
      <w:tr w:rsidRPr="00A45925" w:rsidR="00083C4D" w:rsidTr="005858B3">
        <w:tc>
          <w:tcPr>
            <w:tcW w:w="644" w:type="pct"/>
            <w:tcBorders>
              <w:top w:val="single" w:color="auto" w:sz="4" w:space="0"/>
              <w:left w:val="single" w:color="auto" w:sz="4" w:space="0"/>
              <w:bottom w:val="single" w:color="auto" w:sz="4" w:space="0"/>
              <w:right w:val="single" w:color="auto" w:sz="4" w:space="0"/>
            </w:tcBorders>
            <w:vAlign w:val="center"/>
            <w:hideMark/>
          </w:tcPr>
          <w:p w:rsidRPr="00A45925" w:rsidR="00083C4D" w:rsidP="00083C4D" w:rsidRDefault="00083C4D">
            <w:pPr>
              <w:overflowPunct/>
              <w:autoSpaceDE/>
              <w:autoSpaceDN/>
              <w:adjustRightInd/>
              <w:textAlignment w:val="auto"/>
              <w:rPr>
                <w:rFonts w:ascii="Arial" w:hAnsi="Arial" w:cs="Arial"/>
                <w:sz w:val="18"/>
                <w:szCs w:val="18"/>
              </w:rPr>
            </w:pPr>
            <w:r w:rsidRPr="00A45925">
              <w:rPr>
                <w:rFonts w:ascii="Arial" w:hAnsi="Arial" w:cs="Arial"/>
                <w:color w:val="000000"/>
                <w:sz w:val="18"/>
                <w:szCs w:val="18"/>
              </w:rPr>
              <w:t>1.a) Poslovni</w:t>
            </w:r>
            <w:r w:rsidRPr="00A45925">
              <w:rPr>
                <w:rFonts w:ascii="Arial" w:hAnsi="Arial" w:cs="Arial"/>
                <w:color w:val="000000"/>
                <w:sz w:val="18"/>
                <w:szCs w:val="18"/>
              </w:rPr>
              <w:br/>
              <w:t xml:space="preserve">prihodi </w:t>
            </w:r>
          </w:p>
        </w:tc>
        <w:tc>
          <w:tcPr>
            <w:tcW w:w="761" w:type="pct"/>
            <w:tcBorders>
              <w:top w:val="single" w:color="auto" w:sz="4" w:space="0"/>
              <w:left w:val="single" w:color="auto" w:sz="4" w:space="0"/>
              <w:bottom w:val="single" w:color="auto" w:sz="4" w:space="0"/>
              <w:right w:val="single" w:color="auto" w:sz="4" w:space="0"/>
            </w:tcBorders>
            <w:vAlign w:val="center"/>
            <w:hideMark/>
          </w:tcPr>
          <w:p w:rsidRPr="00A45925" w:rsidR="00083C4D" w:rsidP="00083C4D" w:rsidRDefault="00083C4D">
            <w:pPr>
              <w:overflowPunct/>
              <w:autoSpaceDE/>
              <w:autoSpaceDN/>
              <w:adjustRightInd/>
              <w:textAlignment w:val="auto"/>
              <w:rPr>
                <w:rFonts w:ascii="Arial" w:hAnsi="Arial" w:cs="Arial"/>
                <w:sz w:val="18"/>
                <w:szCs w:val="18"/>
              </w:rPr>
            </w:pPr>
            <w:r w:rsidRPr="00A45925">
              <w:rPr>
                <w:rFonts w:ascii="Arial" w:hAnsi="Arial" w:cs="Arial"/>
                <w:color w:val="000000"/>
                <w:sz w:val="18"/>
                <w:szCs w:val="18"/>
              </w:rPr>
              <w:t xml:space="preserve">1.467.768,70 </w:t>
            </w:r>
          </w:p>
        </w:tc>
        <w:tc>
          <w:tcPr>
            <w:tcW w:w="761" w:type="pct"/>
            <w:tcBorders>
              <w:top w:val="single" w:color="auto" w:sz="4" w:space="0"/>
              <w:left w:val="single" w:color="auto" w:sz="4" w:space="0"/>
              <w:bottom w:val="single" w:color="auto" w:sz="4" w:space="0"/>
              <w:right w:val="single" w:color="auto" w:sz="4" w:space="0"/>
            </w:tcBorders>
            <w:vAlign w:val="center"/>
            <w:hideMark/>
          </w:tcPr>
          <w:p w:rsidRPr="00A45925" w:rsidR="00083C4D" w:rsidP="00083C4D" w:rsidRDefault="00083C4D">
            <w:pPr>
              <w:overflowPunct/>
              <w:autoSpaceDE/>
              <w:autoSpaceDN/>
              <w:adjustRightInd/>
              <w:textAlignment w:val="auto"/>
              <w:rPr>
                <w:rFonts w:ascii="Arial" w:hAnsi="Arial" w:cs="Arial"/>
                <w:sz w:val="18"/>
                <w:szCs w:val="18"/>
              </w:rPr>
            </w:pPr>
            <w:r w:rsidRPr="00A45925">
              <w:rPr>
                <w:rFonts w:ascii="Arial" w:hAnsi="Arial" w:cs="Arial"/>
                <w:color w:val="000000"/>
                <w:sz w:val="18"/>
                <w:szCs w:val="18"/>
              </w:rPr>
              <w:t xml:space="preserve">1.537.118,58 </w:t>
            </w:r>
          </w:p>
        </w:tc>
        <w:tc>
          <w:tcPr>
            <w:tcW w:w="761" w:type="pct"/>
            <w:tcBorders>
              <w:top w:val="single" w:color="auto" w:sz="4" w:space="0"/>
              <w:left w:val="single" w:color="auto" w:sz="4" w:space="0"/>
              <w:bottom w:val="single" w:color="auto" w:sz="4" w:space="0"/>
              <w:right w:val="single" w:color="auto" w:sz="4" w:space="0"/>
            </w:tcBorders>
            <w:vAlign w:val="center"/>
            <w:hideMark/>
          </w:tcPr>
          <w:p w:rsidRPr="00A45925" w:rsidR="00083C4D" w:rsidP="00083C4D" w:rsidRDefault="00083C4D">
            <w:pPr>
              <w:overflowPunct/>
              <w:autoSpaceDE/>
              <w:autoSpaceDN/>
              <w:adjustRightInd/>
              <w:textAlignment w:val="auto"/>
              <w:rPr>
                <w:rFonts w:ascii="Arial" w:hAnsi="Arial" w:cs="Arial"/>
                <w:sz w:val="18"/>
                <w:szCs w:val="18"/>
              </w:rPr>
            </w:pPr>
            <w:r w:rsidRPr="00A45925">
              <w:rPr>
                <w:rFonts w:ascii="Arial" w:hAnsi="Arial" w:cs="Arial"/>
                <w:color w:val="000000"/>
                <w:sz w:val="18"/>
                <w:szCs w:val="18"/>
              </w:rPr>
              <w:t xml:space="preserve">1.083.478,49 </w:t>
            </w:r>
          </w:p>
        </w:tc>
        <w:tc>
          <w:tcPr>
            <w:tcW w:w="668" w:type="pct"/>
            <w:tcBorders>
              <w:top w:val="single" w:color="auto" w:sz="4" w:space="0"/>
              <w:left w:val="single" w:color="auto" w:sz="4" w:space="0"/>
              <w:bottom w:val="single" w:color="auto" w:sz="4" w:space="0"/>
              <w:right w:val="single" w:color="auto" w:sz="4" w:space="0"/>
            </w:tcBorders>
            <w:vAlign w:val="center"/>
            <w:hideMark/>
          </w:tcPr>
          <w:p w:rsidRPr="00A45925" w:rsidR="00083C4D" w:rsidP="00083C4D" w:rsidRDefault="00083C4D">
            <w:pPr>
              <w:overflowPunct/>
              <w:autoSpaceDE/>
              <w:autoSpaceDN/>
              <w:adjustRightInd/>
              <w:textAlignment w:val="auto"/>
              <w:rPr>
                <w:rFonts w:ascii="Arial" w:hAnsi="Arial" w:cs="Arial"/>
                <w:sz w:val="18"/>
                <w:szCs w:val="18"/>
              </w:rPr>
            </w:pPr>
            <w:r w:rsidRPr="00A45925">
              <w:rPr>
                <w:rFonts w:ascii="Arial" w:hAnsi="Arial" w:cs="Arial"/>
                <w:color w:val="000000"/>
                <w:sz w:val="18"/>
                <w:szCs w:val="18"/>
              </w:rPr>
              <w:t xml:space="preserve">687.262,23 </w:t>
            </w:r>
          </w:p>
        </w:tc>
        <w:tc>
          <w:tcPr>
            <w:tcW w:w="668" w:type="pct"/>
            <w:tcBorders>
              <w:top w:val="single" w:color="auto" w:sz="4" w:space="0"/>
              <w:left w:val="single" w:color="auto" w:sz="4" w:space="0"/>
              <w:bottom w:val="single" w:color="auto" w:sz="4" w:space="0"/>
              <w:right w:val="single" w:color="auto" w:sz="4" w:space="0"/>
            </w:tcBorders>
            <w:vAlign w:val="center"/>
            <w:hideMark/>
          </w:tcPr>
          <w:p w:rsidRPr="00A45925" w:rsidR="00083C4D" w:rsidP="00083C4D" w:rsidRDefault="00083C4D">
            <w:pPr>
              <w:overflowPunct/>
              <w:autoSpaceDE/>
              <w:autoSpaceDN/>
              <w:adjustRightInd/>
              <w:textAlignment w:val="auto"/>
              <w:rPr>
                <w:rFonts w:ascii="Arial" w:hAnsi="Arial" w:cs="Arial"/>
                <w:sz w:val="18"/>
                <w:szCs w:val="18"/>
              </w:rPr>
            </w:pPr>
            <w:r w:rsidRPr="00A45925">
              <w:rPr>
                <w:rFonts w:ascii="Arial" w:hAnsi="Arial" w:cs="Arial"/>
                <w:color w:val="000000"/>
                <w:sz w:val="18"/>
                <w:szCs w:val="18"/>
              </w:rPr>
              <w:t xml:space="preserve">287.954,58 </w:t>
            </w:r>
          </w:p>
        </w:tc>
        <w:tc>
          <w:tcPr>
            <w:tcW w:w="736" w:type="pct"/>
            <w:tcBorders>
              <w:top w:val="single" w:color="auto" w:sz="4" w:space="0"/>
              <w:left w:val="single" w:color="auto" w:sz="4" w:space="0"/>
              <w:bottom w:val="single" w:color="auto" w:sz="4" w:space="0"/>
              <w:right w:val="single" w:color="auto" w:sz="4" w:space="0"/>
            </w:tcBorders>
            <w:vAlign w:val="center"/>
            <w:hideMark/>
          </w:tcPr>
          <w:p w:rsidRPr="00A45925" w:rsidR="00083C4D" w:rsidP="00083C4D" w:rsidRDefault="00083C4D">
            <w:pPr>
              <w:overflowPunct/>
              <w:autoSpaceDE/>
              <w:autoSpaceDN/>
              <w:adjustRightInd/>
              <w:textAlignment w:val="auto"/>
              <w:rPr>
                <w:rFonts w:ascii="Arial" w:hAnsi="Arial" w:cs="Arial"/>
                <w:sz w:val="18"/>
                <w:szCs w:val="18"/>
              </w:rPr>
            </w:pPr>
            <w:r w:rsidRPr="00A45925">
              <w:rPr>
                <w:rFonts w:ascii="Arial" w:hAnsi="Arial" w:cs="Arial"/>
                <w:color w:val="000000"/>
                <w:sz w:val="18"/>
                <w:szCs w:val="18"/>
              </w:rPr>
              <w:t>11.424,86</w:t>
            </w:r>
          </w:p>
        </w:tc>
      </w:tr>
      <w:tr w:rsidRPr="00A45925" w:rsidR="005858B3" w:rsidTr="005858B3">
        <w:tc>
          <w:tcPr>
            <w:tcW w:w="644" w:type="pct"/>
            <w:tcBorders>
              <w:top w:val="single" w:color="auto" w:sz="4" w:space="0"/>
              <w:left w:val="single" w:color="auto" w:sz="4" w:space="0"/>
              <w:bottom w:val="single" w:color="auto" w:sz="4" w:space="0"/>
              <w:right w:val="single" w:color="auto" w:sz="4" w:space="0"/>
            </w:tcBorders>
            <w:vAlign w:val="center"/>
          </w:tcPr>
          <w:p w:rsidRPr="00A45925" w:rsidR="005858B3" w:rsidP="00083C4D" w:rsidRDefault="005858B3">
            <w:pPr>
              <w:overflowPunct/>
              <w:autoSpaceDE/>
              <w:autoSpaceDN/>
              <w:adjustRightInd/>
              <w:textAlignment w:val="auto"/>
              <w:rPr>
                <w:rFonts w:ascii="Arial" w:hAnsi="Arial" w:cs="Arial"/>
                <w:color w:val="000000"/>
                <w:sz w:val="18"/>
                <w:szCs w:val="18"/>
              </w:rPr>
            </w:pPr>
            <w:r w:rsidRPr="00A45925">
              <w:rPr>
                <w:rFonts w:ascii="Arial" w:hAnsi="Arial" w:cs="Arial"/>
                <w:color w:val="000000"/>
                <w:sz w:val="18"/>
                <w:szCs w:val="18"/>
              </w:rPr>
              <w:t>1.b) Financijski</w:t>
            </w:r>
            <w:r w:rsidRPr="00A45925">
              <w:rPr>
                <w:rFonts w:ascii="Arial" w:hAnsi="Arial" w:cs="Arial"/>
                <w:color w:val="000000"/>
                <w:sz w:val="18"/>
                <w:szCs w:val="18"/>
              </w:rPr>
              <w:br/>
              <w:t>prihodi</w:t>
            </w:r>
          </w:p>
        </w:tc>
        <w:tc>
          <w:tcPr>
            <w:tcW w:w="761" w:type="pct"/>
            <w:tcBorders>
              <w:top w:val="single" w:color="auto" w:sz="4" w:space="0"/>
              <w:left w:val="single" w:color="auto" w:sz="4" w:space="0"/>
              <w:bottom w:val="single" w:color="auto" w:sz="4" w:space="0"/>
              <w:right w:val="single" w:color="auto" w:sz="4" w:space="0"/>
            </w:tcBorders>
            <w:vAlign w:val="center"/>
          </w:tcPr>
          <w:p w:rsidRPr="00A45925" w:rsidR="005858B3" w:rsidP="00083C4D" w:rsidRDefault="00DC410A">
            <w:pPr>
              <w:overflowPunct/>
              <w:autoSpaceDE/>
              <w:autoSpaceDN/>
              <w:adjustRightInd/>
              <w:textAlignment w:val="auto"/>
              <w:rPr>
                <w:rFonts w:ascii="Arial" w:hAnsi="Arial" w:cs="Arial"/>
                <w:color w:val="000000"/>
                <w:sz w:val="18"/>
                <w:szCs w:val="18"/>
              </w:rPr>
            </w:pPr>
            <w:r>
              <w:rPr>
                <w:rFonts w:ascii="Arial" w:hAnsi="Arial" w:cs="Arial"/>
                <w:color w:val="000000"/>
                <w:sz w:val="18"/>
                <w:szCs w:val="18"/>
              </w:rPr>
              <w:t>-</w:t>
            </w:r>
          </w:p>
        </w:tc>
        <w:tc>
          <w:tcPr>
            <w:tcW w:w="761" w:type="pct"/>
            <w:tcBorders>
              <w:top w:val="single" w:color="auto" w:sz="4" w:space="0"/>
              <w:left w:val="single" w:color="auto" w:sz="4" w:space="0"/>
              <w:bottom w:val="single" w:color="auto" w:sz="4" w:space="0"/>
              <w:right w:val="single" w:color="auto" w:sz="4" w:space="0"/>
            </w:tcBorders>
            <w:vAlign w:val="center"/>
          </w:tcPr>
          <w:p w:rsidRPr="00A45925" w:rsidR="005858B3" w:rsidP="00083C4D" w:rsidRDefault="00DC410A">
            <w:pPr>
              <w:overflowPunct/>
              <w:autoSpaceDE/>
              <w:autoSpaceDN/>
              <w:adjustRightInd/>
              <w:textAlignment w:val="auto"/>
              <w:rPr>
                <w:rFonts w:ascii="Arial" w:hAnsi="Arial" w:cs="Arial"/>
                <w:color w:val="000000"/>
                <w:sz w:val="18"/>
                <w:szCs w:val="18"/>
              </w:rPr>
            </w:pPr>
            <w:r>
              <w:rPr>
                <w:rFonts w:ascii="Arial" w:hAnsi="Arial" w:cs="Arial"/>
                <w:color w:val="000000"/>
                <w:sz w:val="18"/>
                <w:szCs w:val="18"/>
              </w:rPr>
              <w:t>-</w:t>
            </w:r>
          </w:p>
        </w:tc>
        <w:tc>
          <w:tcPr>
            <w:tcW w:w="761" w:type="pct"/>
            <w:tcBorders>
              <w:top w:val="single" w:color="auto" w:sz="4" w:space="0"/>
              <w:left w:val="single" w:color="auto" w:sz="4" w:space="0"/>
              <w:bottom w:val="single" w:color="auto" w:sz="4" w:space="0"/>
              <w:right w:val="single" w:color="auto" w:sz="4" w:space="0"/>
            </w:tcBorders>
            <w:vAlign w:val="center"/>
          </w:tcPr>
          <w:p w:rsidRPr="00A45925" w:rsidR="005858B3" w:rsidP="00083C4D" w:rsidRDefault="00DC410A">
            <w:pPr>
              <w:overflowPunct/>
              <w:autoSpaceDE/>
              <w:autoSpaceDN/>
              <w:adjustRightInd/>
              <w:textAlignment w:val="auto"/>
              <w:rPr>
                <w:rFonts w:ascii="Arial" w:hAnsi="Arial" w:cs="Arial"/>
                <w:color w:val="000000"/>
                <w:sz w:val="18"/>
                <w:szCs w:val="18"/>
              </w:rPr>
            </w:pPr>
            <w:r>
              <w:rPr>
                <w:rFonts w:ascii="Arial" w:hAnsi="Arial" w:cs="Arial"/>
                <w:color w:val="000000"/>
                <w:sz w:val="18"/>
                <w:szCs w:val="18"/>
              </w:rPr>
              <w:t>-</w:t>
            </w:r>
          </w:p>
        </w:tc>
        <w:tc>
          <w:tcPr>
            <w:tcW w:w="668" w:type="pct"/>
            <w:tcBorders>
              <w:top w:val="single" w:color="auto" w:sz="4" w:space="0"/>
              <w:left w:val="single" w:color="auto" w:sz="4" w:space="0"/>
              <w:bottom w:val="single" w:color="auto" w:sz="4" w:space="0"/>
              <w:right w:val="single" w:color="auto" w:sz="4" w:space="0"/>
            </w:tcBorders>
            <w:vAlign w:val="center"/>
          </w:tcPr>
          <w:p w:rsidRPr="00A45925" w:rsidR="005858B3" w:rsidP="00083C4D" w:rsidRDefault="00DC410A">
            <w:pPr>
              <w:overflowPunct/>
              <w:autoSpaceDE/>
              <w:autoSpaceDN/>
              <w:adjustRightInd/>
              <w:textAlignment w:val="auto"/>
              <w:rPr>
                <w:rFonts w:ascii="Arial" w:hAnsi="Arial" w:cs="Arial"/>
                <w:color w:val="000000"/>
                <w:sz w:val="18"/>
                <w:szCs w:val="18"/>
              </w:rPr>
            </w:pPr>
            <w:r>
              <w:rPr>
                <w:rFonts w:ascii="Arial" w:hAnsi="Arial" w:cs="Arial"/>
                <w:color w:val="000000"/>
                <w:sz w:val="18"/>
                <w:szCs w:val="18"/>
              </w:rPr>
              <w:t>-</w:t>
            </w:r>
          </w:p>
        </w:tc>
        <w:tc>
          <w:tcPr>
            <w:tcW w:w="668" w:type="pct"/>
            <w:tcBorders>
              <w:top w:val="single" w:color="auto" w:sz="4" w:space="0"/>
              <w:left w:val="single" w:color="auto" w:sz="4" w:space="0"/>
              <w:bottom w:val="single" w:color="auto" w:sz="4" w:space="0"/>
              <w:right w:val="single" w:color="auto" w:sz="4" w:space="0"/>
            </w:tcBorders>
            <w:vAlign w:val="center"/>
          </w:tcPr>
          <w:p w:rsidRPr="00A45925" w:rsidR="005858B3" w:rsidP="00083C4D" w:rsidRDefault="00DC410A">
            <w:pPr>
              <w:overflowPunct/>
              <w:autoSpaceDE/>
              <w:autoSpaceDN/>
              <w:adjustRightInd/>
              <w:textAlignment w:val="auto"/>
              <w:rPr>
                <w:rFonts w:ascii="Arial" w:hAnsi="Arial" w:cs="Arial"/>
                <w:color w:val="000000"/>
                <w:sz w:val="18"/>
                <w:szCs w:val="18"/>
              </w:rPr>
            </w:pPr>
            <w:r>
              <w:rPr>
                <w:rFonts w:ascii="Arial" w:hAnsi="Arial" w:cs="Arial"/>
                <w:color w:val="000000"/>
                <w:sz w:val="18"/>
                <w:szCs w:val="18"/>
              </w:rPr>
              <w:t>-</w:t>
            </w:r>
          </w:p>
        </w:tc>
        <w:tc>
          <w:tcPr>
            <w:tcW w:w="736" w:type="pct"/>
            <w:tcBorders>
              <w:top w:val="single" w:color="auto" w:sz="4" w:space="0"/>
              <w:left w:val="single" w:color="auto" w:sz="4" w:space="0"/>
              <w:bottom w:val="single" w:color="auto" w:sz="4" w:space="0"/>
              <w:right w:val="single" w:color="auto" w:sz="4" w:space="0"/>
            </w:tcBorders>
            <w:vAlign w:val="center"/>
          </w:tcPr>
          <w:p w:rsidRPr="00A45925" w:rsidR="005858B3" w:rsidP="00083C4D" w:rsidRDefault="00DC410A">
            <w:pPr>
              <w:overflowPunct/>
              <w:autoSpaceDE/>
              <w:autoSpaceDN/>
              <w:adjustRightInd/>
              <w:textAlignment w:val="auto"/>
              <w:rPr>
                <w:rFonts w:ascii="Arial" w:hAnsi="Arial" w:cs="Arial"/>
                <w:color w:val="000000"/>
                <w:sz w:val="18"/>
                <w:szCs w:val="18"/>
              </w:rPr>
            </w:pPr>
            <w:r>
              <w:rPr>
                <w:rFonts w:ascii="Arial" w:hAnsi="Arial" w:cs="Arial"/>
                <w:color w:val="000000"/>
                <w:sz w:val="18"/>
                <w:szCs w:val="18"/>
              </w:rPr>
              <w:t>-</w:t>
            </w:r>
          </w:p>
        </w:tc>
      </w:tr>
      <w:tr w:rsidRPr="00A45925" w:rsidR="005858B3" w:rsidTr="005858B3">
        <w:tc>
          <w:tcPr>
            <w:tcW w:w="644" w:type="pct"/>
            <w:tcBorders>
              <w:top w:val="single" w:color="auto" w:sz="4" w:space="0"/>
              <w:left w:val="single" w:color="auto" w:sz="4" w:space="0"/>
              <w:bottom w:val="single" w:color="auto" w:sz="4" w:space="0"/>
              <w:right w:val="single" w:color="auto" w:sz="4" w:space="0"/>
            </w:tcBorders>
            <w:vAlign w:val="center"/>
          </w:tcPr>
          <w:p w:rsidRPr="00A45925" w:rsidR="005858B3" w:rsidP="007C02E3" w:rsidRDefault="005858B3">
            <w:pPr>
              <w:overflowPunct/>
              <w:autoSpaceDE/>
              <w:autoSpaceDN/>
              <w:adjustRightInd/>
              <w:textAlignment w:val="auto"/>
              <w:rPr>
                <w:rFonts w:ascii="Arial" w:hAnsi="Arial" w:cs="Arial"/>
                <w:sz w:val="18"/>
                <w:szCs w:val="18"/>
              </w:rPr>
            </w:pPr>
            <w:r w:rsidRPr="00A45925">
              <w:rPr>
                <w:rFonts w:ascii="Arial" w:hAnsi="Arial" w:cs="Arial"/>
                <w:bCs/>
                <w:color w:val="000000"/>
                <w:sz w:val="18"/>
                <w:szCs w:val="18"/>
              </w:rPr>
              <w:lastRenderedPageBreak/>
              <w:t>2. Ukupni</w:t>
            </w:r>
            <w:r w:rsidRPr="00A45925">
              <w:rPr>
                <w:rFonts w:ascii="Arial" w:hAnsi="Arial" w:cs="Arial"/>
                <w:bCs/>
                <w:color w:val="000000"/>
                <w:sz w:val="18"/>
                <w:szCs w:val="18"/>
              </w:rPr>
              <w:br/>
              <w:t xml:space="preserve">rashodi </w:t>
            </w:r>
          </w:p>
        </w:tc>
        <w:tc>
          <w:tcPr>
            <w:tcW w:w="761" w:type="pct"/>
            <w:tcBorders>
              <w:top w:val="single" w:color="auto" w:sz="4" w:space="0"/>
              <w:left w:val="single" w:color="auto" w:sz="4" w:space="0"/>
              <w:bottom w:val="single" w:color="auto" w:sz="4" w:space="0"/>
              <w:right w:val="single" w:color="auto" w:sz="4" w:space="0"/>
            </w:tcBorders>
            <w:vAlign w:val="center"/>
          </w:tcPr>
          <w:p w:rsidRPr="00A45925" w:rsidR="005858B3" w:rsidP="007C02E3" w:rsidRDefault="005858B3">
            <w:pPr>
              <w:overflowPunct/>
              <w:autoSpaceDE/>
              <w:autoSpaceDN/>
              <w:adjustRightInd/>
              <w:textAlignment w:val="auto"/>
              <w:rPr>
                <w:rFonts w:ascii="Arial" w:hAnsi="Arial" w:cs="Arial"/>
                <w:sz w:val="18"/>
                <w:szCs w:val="18"/>
              </w:rPr>
            </w:pPr>
            <w:r w:rsidRPr="00A45925">
              <w:rPr>
                <w:rFonts w:ascii="Arial" w:hAnsi="Arial" w:cs="Arial"/>
                <w:bCs/>
                <w:color w:val="000000"/>
                <w:sz w:val="18"/>
                <w:szCs w:val="18"/>
              </w:rPr>
              <w:t xml:space="preserve">1.445.710,13 </w:t>
            </w:r>
          </w:p>
        </w:tc>
        <w:tc>
          <w:tcPr>
            <w:tcW w:w="761" w:type="pct"/>
            <w:tcBorders>
              <w:top w:val="single" w:color="auto" w:sz="4" w:space="0"/>
              <w:left w:val="single" w:color="auto" w:sz="4" w:space="0"/>
              <w:bottom w:val="single" w:color="auto" w:sz="4" w:space="0"/>
              <w:right w:val="single" w:color="auto" w:sz="4" w:space="0"/>
            </w:tcBorders>
            <w:vAlign w:val="center"/>
          </w:tcPr>
          <w:p w:rsidRPr="00A45925" w:rsidR="005858B3" w:rsidP="007C02E3" w:rsidRDefault="005858B3">
            <w:pPr>
              <w:overflowPunct/>
              <w:autoSpaceDE/>
              <w:autoSpaceDN/>
              <w:adjustRightInd/>
              <w:textAlignment w:val="auto"/>
              <w:rPr>
                <w:rFonts w:ascii="Arial" w:hAnsi="Arial" w:cs="Arial"/>
                <w:sz w:val="18"/>
                <w:szCs w:val="18"/>
              </w:rPr>
            </w:pPr>
            <w:r w:rsidRPr="00A45925">
              <w:rPr>
                <w:rFonts w:ascii="Arial" w:hAnsi="Arial" w:cs="Arial"/>
                <w:bCs/>
                <w:color w:val="000000"/>
                <w:sz w:val="18"/>
                <w:szCs w:val="18"/>
              </w:rPr>
              <w:t xml:space="preserve">1.497.240,71 </w:t>
            </w:r>
          </w:p>
        </w:tc>
        <w:tc>
          <w:tcPr>
            <w:tcW w:w="761" w:type="pct"/>
            <w:tcBorders>
              <w:top w:val="single" w:color="auto" w:sz="4" w:space="0"/>
              <w:left w:val="single" w:color="auto" w:sz="4" w:space="0"/>
              <w:bottom w:val="single" w:color="auto" w:sz="4" w:space="0"/>
              <w:right w:val="single" w:color="auto" w:sz="4" w:space="0"/>
            </w:tcBorders>
            <w:vAlign w:val="center"/>
          </w:tcPr>
          <w:p w:rsidRPr="00A45925" w:rsidR="005858B3" w:rsidP="007C02E3" w:rsidRDefault="005858B3">
            <w:pPr>
              <w:overflowPunct/>
              <w:autoSpaceDE/>
              <w:autoSpaceDN/>
              <w:adjustRightInd/>
              <w:textAlignment w:val="auto"/>
              <w:rPr>
                <w:rFonts w:ascii="Arial" w:hAnsi="Arial" w:cs="Arial"/>
                <w:sz w:val="18"/>
                <w:szCs w:val="18"/>
              </w:rPr>
            </w:pPr>
            <w:r w:rsidRPr="00A45925">
              <w:rPr>
                <w:rFonts w:ascii="Arial" w:hAnsi="Arial" w:cs="Arial"/>
                <w:bCs/>
                <w:color w:val="000000"/>
                <w:sz w:val="18"/>
                <w:szCs w:val="18"/>
              </w:rPr>
              <w:t xml:space="preserve">1.047.549,18 </w:t>
            </w:r>
          </w:p>
        </w:tc>
        <w:tc>
          <w:tcPr>
            <w:tcW w:w="668" w:type="pct"/>
            <w:tcBorders>
              <w:top w:val="single" w:color="auto" w:sz="4" w:space="0"/>
              <w:left w:val="single" w:color="auto" w:sz="4" w:space="0"/>
              <w:bottom w:val="single" w:color="auto" w:sz="4" w:space="0"/>
              <w:right w:val="single" w:color="auto" w:sz="4" w:space="0"/>
            </w:tcBorders>
            <w:vAlign w:val="center"/>
          </w:tcPr>
          <w:p w:rsidRPr="00A45925" w:rsidR="005858B3" w:rsidP="007C02E3" w:rsidRDefault="005858B3">
            <w:pPr>
              <w:overflowPunct/>
              <w:autoSpaceDE/>
              <w:autoSpaceDN/>
              <w:adjustRightInd/>
              <w:textAlignment w:val="auto"/>
              <w:rPr>
                <w:rFonts w:ascii="Arial" w:hAnsi="Arial" w:cs="Arial"/>
                <w:sz w:val="18"/>
                <w:szCs w:val="18"/>
              </w:rPr>
            </w:pPr>
            <w:r w:rsidRPr="00A45925">
              <w:rPr>
                <w:rFonts w:ascii="Arial" w:hAnsi="Arial" w:cs="Arial"/>
                <w:bCs/>
                <w:color w:val="000000"/>
                <w:sz w:val="18"/>
                <w:szCs w:val="18"/>
              </w:rPr>
              <w:t xml:space="preserve">685.929,60 </w:t>
            </w:r>
          </w:p>
        </w:tc>
        <w:tc>
          <w:tcPr>
            <w:tcW w:w="668" w:type="pct"/>
            <w:tcBorders>
              <w:top w:val="single" w:color="auto" w:sz="4" w:space="0"/>
              <w:left w:val="single" w:color="auto" w:sz="4" w:space="0"/>
              <w:bottom w:val="single" w:color="auto" w:sz="4" w:space="0"/>
              <w:right w:val="single" w:color="auto" w:sz="4" w:space="0"/>
            </w:tcBorders>
            <w:vAlign w:val="center"/>
          </w:tcPr>
          <w:p w:rsidRPr="00A45925" w:rsidR="005858B3" w:rsidP="007C02E3" w:rsidRDefault="005858B3">
            <w:pPr>
              <w:overflowPunct/>
              <w:autoSpaceDE/>
              <w:autoSpaceDN/>
              <w:adjustRightInd/>
              <w:textAlignment w:val="auto"/>
              <w:rPr>
                <w:rFonts w:ascii="Arial" w:hAnsi="Arial" w:cs="Arial"/>
                <w:sz w:val="18"/>
                <w:szCs w:val="18"/>
              </w:rPr>
            </w:pPr>
            <w:r w:rsidRPr="00A45925">
              <w:rPr>
                <w:rFonts w:ascii="Arial" w:hAnsi="Arial" w:cs="Arial"/>
                <w:bCs/>
                <w:color w:val="000000"/>
                <w:sz w:val="18"/>
                <w:szCs w:val="18"/>
              </w:rPr>
              <w:t xml:space="preserve">575.635,78 </w:t>
            </w:r>
          </w:p>
        </w:tc>
        <w:tc>
          <w:tcPr>
            <w:tcW w:w="736" w:type="pct"/>
            <w:tcBorders>
              <w:top w:val="single" w:color="auto" w:sz="4" w:space="0"/>
              <w:left w:val="single" w:color="auto" w:sz="4" w:space="0"/>
              <w:bottom w:val="single" w:color="auto" w:sz="4" w:space="0"/>
              <w:right w:val="single" w:color="auto" w:sz="4" w:space="0"/>
            </w:tcBorders>
            <w:vAlign w:val="center"/>
          </w:tcPr>
          <w:p w:rsidRPr="00A45925" w:rsidR="005858B3" w:rsidP="007C02E3" w:rsidRDefault="005858B3">
            <w:pPr>
              <w:overflowPunct/>
              <w:autoSpaceDE/>
              <w:autoSpaceDN/>
              <w:adjustRightInd/>
              <w:textAlignment w:val="auto"/>
              <w:rPr>
                <w:rFonts w:ascii="Arial" w:hAnsi="Arial" w:cs="Arial"/>
                <w:sz w:val="18"/>
                <w:szCs w:val="18"/>
              </w:rPr>
            </w:pPr>
            <w:r w:rsidRPr="00A45925">
              <w:rPr>
                <w:rFonts w:ascii="Arial" w:hAnsi="Arial" w:cs="Arial"/>
                <w:bCs/>
                <w:color w:val="000000"/>
                <w:sz w:val="18"/>
                <w:szCs w:val="18"/>
              </w:rPr>
              <w:t>19.631,24</w:t>
            </w:r>
          </w:p>
        </w:tc>
      </w:tr>
      <w:tr w:rsidRPr="00A45925" w:rsidR="00A45925" w:rsidTr="005858B3">
        <w:tc>
          <w:tcPr>
            <w:tcW w:w="644" w:type="pct"/>
            <w:tcBorders>
              <w:top w:val="single" w:color="auto" w:sz="4" w:space="0"/>
              <w:left w:val="single" w:color="auto" w:sz="4" w:space="0"/>
              <w:bottom w:val="single" w:color="auto" w:sz="4" w:space="0"/>
              <w:right w:val="single" w:color="auto" w:sz="4" w:space="0"/>
            </w:tcBorders>
            <w:vAlign w:val="center"/>
          </w:tcPr>
          <w:p w:rsidRPr="00A45925" w:rsidR="00A45925" w:rsidP="007C02E3" w:rsidRDefault="00A45925">
            <w:pPr>
              <w:overflowPunct/>
              <w:autoSpaceDE/>
              <w:autoSpaceDN/>
              <w:adjustRightInd/>
              <w:textAlignment w:val="auto"/>
              <w:rPr>
                <w:rFonts w:ascii="Arial" w:hAnsi="Arial" w:cs="Arial"/>
                <w:sz w:val="18"/>
                <w:szCs w:val="18"/>
              </w:rPr>
            </w:pPr>
            <w:r w:rsidRPr="00A45925">
              <w:rPr>
                <w:rFonts w:ascii="Arial" w:hAnsi="Arial" w:cs="Arial"/>
                <w:color w:val="000000"/>
                <w:sz w:val="18"/>
                <w:szCs w:val="18"/>
              </w:rPr>
              <w:t>2.a) Poslovni</w:t>
            </w:r>
            <w:r w:rsidRPr="00A45925">
              <w:rPr>
                <w:rFonts w:ascii="Arial" w:hAnsi="Arial" w:cs="Arial"/>
                <w:color w:val="000000"/>
                <w:sz w:val="18"/>
                <w:szCs w:val="18"/>
              </w:rPr>
              <w:br/>
              <w:t xml:space="preserve">rashodi </w:t>
            </w:r>
          </w:p>
        </w:tc>
        <w:tc>
          <w:tcPr>
            <w:tcW w:w="761" w:type="pct"/>
            <w:tcBorders>
              <w:top w:val="single" w:color="auto" w:sz="4" w:space="0"/>
              <w:left w:val="single" w:color="auto" w:sz="4" w:space="0"/>
              <w:bottom w:val="single" w:color="auto" w:sz="4" w:space="0"/>
              <w:right w:val="single" w:color="auto" w:sz="4" w:space="0"/>
            </w:tcBorders>
            <w:vAlign w:val="center"/>
          </w:tcPr>
          <w:p w:rsidRPr="00A45925" w:rsidR="00A45925" w:rsidP="007C02E3" w:rsidRDefault="00A45925">
            <w:pPr>
              <w:overflowPunct/>
              <w:autoSpaceDE/>
              <w:autoSpaceDN/>
              <w:adjustRightInd/>
              <w:textAlignment w:val="auto"/>
              <w:rPr>
                <w:rFonts w:ascii="Arial" w:hAnsi="Arial" w:cs="Arial"/>
                <w:sz w:val="18"/>
                <w:szCs w:val="18"/>
              </w:rPr>
            </w:pPr>
            <w:r w:rsidRPr="00A45925">
              <w:rPr>
                <w:rFonts w:ascii="Arial" w:hAnsi="Arial" w:cs="Arial"/>
                <w:color w:val="000000"/>
                <w:sz w:val="18"/>
                <w:szCs w:val="18"/>
              </w:rPr>
              <w:t xml:space="preserve">1.445.710,13 </w:t>
            </w:r>
          </w:p>
        </w:tc>
        <w:tc>
          <w:tcPr>
            <w:tcW w:w="761" w:type="pct"/>
            <w:tcBorders>
              <w:top w:val="single" w:color="auto" w:sz="4" w:space="0"/>
              <w:left w:val="single" w:color="auto" w:sz="4" w:space="0"/>
              <w:bottom w:val="single" w:color="auto" w:sz="4" w:space="0"/>
              <w:right w:val="single" w:color="auto" w:sz="4" w:space="0"/>
            </w:tcBorders>
            <w:vAlign w:val="center"/>
          </w:tcPr>
          <w:p w:rsidRPr="00A45925" w:rsidR="00A45925" w:rsidP="007C02E3" w:rsidRDefault="00A45925">
            <w:pPr>
              <w:overflowPunct/>
              <w:autoSpaceDE/>
              <w:autoSpaceDN/>
              <w:adjustRightInd/>
              <w:textAlignment w:val="auto"/>
              <w:rPr>
                <w:rFonts w:ascii="Arial" w:hAnsi="Arial" w:cs="Arial"/>
                <w:sz w:val="18"/>
                <w:szCs w:val="18"/>
              </w:rPr>
            </w:pPr>
            <w:r w:rsidRPr="00A45925">
              <w:rPr>
                <w:rFonts w:ascii="Arial" w:hAnsi="Arial" w:cs="Arial"/>
                <w:color w:val="000000"/>
                <w:sz w:val="18"/>
                <w:szCs w:val="18"/>
              </w:rPr>
              <w:t xml:space="preserve">1.497.240,71 </w:t>
            </w:r>
          </w:p>
        </w:tc>
        <w:tc>
          <w:tcPr>
            <w:tcW w:w="761" w:type="pct"/>
            <w:tcBorders>
              <w:top w:val="single" w:color="auto" w:sz="4" w:space="0"/>
              <w:left w:val="single" w:color="auto" w:sz="4" w:space="0"/>
              <w:bottom w:val="single" w:color="auto" w:sz="4" w:space="0"/>
              <w:right w:val="single" w:color="auto" w:sz="4" w:space="0"/>
            </w:tcBorders>
            <w:vAlign w:val="center"/>
          </w:tcPr>
          <w:p w:rsidRPr="00A45925" w:rsidR="00A45925" w:rsidP="007C02E3" w:rsidRDefault="00A45925">
            <w:pPr>
              <w:overflowPunct/>
              <w:autoSpaceDE/>
              <w:autoSpaceDN/>
              <w:adjustRightInd/>
              <w:textAlignment w:val="auto"/>
              <w:rPr>
                <w:rFonts w:ascii="Arial" w:hAnsi="Arial" w:cs="Arial"/>
                <w:sz w:val="18"/>
                <w:szCs w:val="18"/>
              </w:rPr>
            </w:pPr>
            <w:r w:rsidRPr="00A45925">
              <w:rPr>
                <w:rFonts w:ascii="Arial" w:hAnsi="Arial" w:cs="Arial"/>
                <w:color w:val="000000"/>
                <w:sz w:val="18"/>
                <w:szCs w:val="18"/>
              </w:rPr>
              <w:t xml:space="preserve">1.047.549,18 </w:t>
            </w:r>
          </w:p>
        </w:tc>
        <w:tc>
          <w:tcPr>
            <w:tcW w:w="668" w:type="pct"/>
            <w:tcBorders>
              <w:top w:val="single" w:color="auto" w:sz="4" w:space="0"/>
              <w:left w:val="single" w:color="auto" w:sz="4" w:space="0"/>
              <w:bottom w:val="single" w:color="auto" w:sz="4" w:space="0"/>
              <w:right w:val="single" w:color="auto" w:sz="4" w:space="0"/>
            </w:tcBorders>
            <w:vAlign w:val="center"/>
          </w:tcPr>
          <w:p w:rsidRPr="00A45925" w:rsidR="00A45925" w:rsidP="007C02E3" w:rsidRDefault="00A45925">
            <w:pPr>
              <w:overflowPunct/>
              <w:autoSpaceDE/>
              <w:autoSpaceDN/>
              <w:adjustRightInd/>
              <w:textAlignment w:val="auto"/>
              <w:rPr>
                <w:rFonts w:ascii="Arial" w:hAnsi="Arial" w:cs="Arial"/>
                <w:sz w:val="18"/>
                <w:szCs w:val="18"/>
              </w:rPr>
            </w:pPr>
            <w:r w:rsidRPr="00A45925">
              <w:rPr>
                <w:rFonts w:ascii="Arial" w:hAnsi="Arial" w:cs="Arial"/>
                <w:color w:val="000000"/>
                <w:sz w:val="18"/>
                <w:szCs w:val="18"/>
              </w:rPr>
              <w:t xml:space="preserve">685.929,60 </w:t>
            </w:r>
          </w:p>
        </w:tc>
        <w:tc>
          <w:tcPr>
            <w:tcW w:w="668" w:type="pct"/>
            <w:tcBorders>
              <w:top w:val="single" w:color="auto" w:sz="4" w:space="0"/>
              <w:left w:val="single" w:color="auto" w:sz="4" w:space="0"/>
              <w:bottom w:val="single" w:color="auto" w:sz="4" w:space="0"/>
              <w:right w:val="single" w:color="auto" w:sz="4" w:space="0"/>
            </w:tcBorders>
            <w:vAlign w:val="center"/>
          </w:tcPr>
          <w:p w:rsidRPr="00A45925" w:rsidR="00A45925" w:rsidP="007C02E3" w:rsidRDefault="00A45925">
            <w:pPr>
              <w:overflowPunct/>
              <w:autoSpaceDE/>
              <w:autoSpaceDN/>
              <w:adjustRightInd/>
              <w:textAlignment w:val="auto"/>
              <w:rPr>
                <w:rFonts w:ascii="Arial" w:hAnsi="Arial" w:cs="Arial"/>
                <w:sz w:val="18"/>
                <w:szCs w:val="18"/>
              </w:rPr>
            </w:pPr>
            <w:r w:rsidRPr="00A45925">
              <w:rPr>
                <w:rFonts w:ascii="Arial" w:hAnsi="Arial" w:cs="Arial"/>
                <w:color w:val="000000"/>
                <w:sz w:val="18"/>
                <w:szCs w:val="18"/>
              </w:rPr>
              <w:t xml:space="preserve">575.635,78 </w:t>
            </w:r>
          </w:p>
        </w:tc>
        <w:tc>
          <w:tcPr>
            <w:tcW w:w="736" w:type="pct"/>
            <w:tcBorders>
              <w:top w:val="single" w:color="auto" w:sz="4" w:space="0"/>
              <w:left w:val="single" w:color="auto" w:sz="4" w:space="0"/>
              <w:bottom w:val="single" w:color="auto" w:sz="4" w:space="0"/>
              <w:right w:val="single" w:color="auto" w:sz="4" w:space="0"/>
            </w:tcBorders>
            <w:vAlign w:val="center"/>
          </w:tcPr>
          <w:p w:rsidRPr="00A45925" w:rsidR="00A45925" w:rsidP="007C02E3" w:rsidRDefault="00A45925">
            <w:pPr>
              <w:overflowPunct/>
              <w:autoSpaceDE/>
              <w:autoSpaceDN/>
              <w:adjustRightInd/>
              <w:textAlignment w:val="auto"/>
              <w:rPr>
                <w:rFonts w:ascii="Arial" w:hAnsi="Arial" w:cs="Arial"/>
                <w:sz w:val="18"/>
                <w:szCs w:val="18"/>
              </w:rPr>
            </w:pPr>
            <w:r w:rsidRPr="00A45925">
              <w:rPr>
                <w:rFonts w:ascii="Arial" w:hAnsi="Arial" w:cs="Arial"/>
                <w:color w:val="000000"/>
                <w:sz w:val="18"/>
                <w:szCs w:val="18"/>
              </w:rPr>
              <w:t>19.631,34</w:t>
            </w:r>
          </w:p>
        </w:tc>
      </w:tr>
      <w:tr w:rsidRPr="00A45925" w:rsidR="00DC410A" w:rsidTr="005858B3">
        <w:tc>
          <w:tcPr>
            <w:tcW w:w="644" w:type="pct"/>
            <w:tcBorders>
              <w:top w:val="single" w:color="auto" w:sz="4" w:space="0"/>
              <w:left w:val="single" w:color="auto" w:sz="4" w:space="0"/>
              <w:bottom w:val="single" w:color="auto" w:sz="4" w:space="0"/>
              <w:right w:val="single" w:color="auto" w:sz="4" w:space="0"/>
            </w:tcBorders>
            <w:vAlign w:val="center"/>
          </w:tcPr>
          <w:p w:rsidRPr="00A45925" w:rsidR="00DC410A" w:rsidP="007C02E3" w:rsidRDefault="00DC410A">
            <w:pPr>
              <w:overflowPunct/>
              <w:autoSpaceDE/>
              <w:autoSpaceDN/>
              <w:adjustRightInd/>
              <w:textAlignment w:val="auto"/>
              <w:rPr>
                <w:rFonts w:ascii="Arial" w:hAnsi="Arial" w:cs="Arial"/>
                <w:sz w:val="18"/>
                <w:szCs w:val="18"/>
              </w:rPr>
            </w:pPr>
            <w:r w:rsidRPr="00A45925">
              <w:rPr>
                <w:rFonts w:ascii="Arial" w:hAnsi="Arial" w:cs="Arial"/>
                <w:color w:val="000000"/>
                <w:sz w:val="18"/>
                <w:szCs w:val="18"/>
              </w:rPr>
              <w:t>2.b) Financijski</w:t>
            </w:r>
            <w:r w:rsidRPr="00A45925">
              <w:rPr>
                <w:rFonts w:ascii="Arial" w:hAnsi="Arial" w:cs="Arial"/>
                <w:color w:val="000000"/>
                <w:sz w:val="18"/>
                <w:szCs w:val="18"/>
              </w:rPr>
              <w:br/>
              <w:t xml:space="preserve">rashodi </w:t>
            </w:r>
          </w:p>
        </w:tc>
        <w:tc>
          <w:tcPr>
            <w:tcW w:w="761" w:type="pct"/>
            <w:tcBorders>
              <w:top w:val="single" w:color="auto" w:sz="4" w:space="0"/>
              <w:left w:val="single" w:color="auto" w:sz="4" w:space="0"/>
              <w:bottom w:val="single" w:color="auto" w:sz="4" w:space="0"/>
              <w:right w:val="single" w:color="auto" w:sz="4" w:space="0"/>
            </w:tcBorders>
            <w:vAlign w:val="center"/>
          </w:tcPr>
          <w:p w:rsidRPr="00A45925" w:rsidR="00DC410A" w:rsidP="007C02E3" w:rsidRDefault="00DC410A">
            <w:pPr>
              <w:overflowPunct/>
              <w:autoSpaceDE/>
              <w:autoSpaceDN/>
              <w:adjustRightInd/>
              <w:textAlignment w:val="auto"/>
              <w:rPr>
                <w:rFonts w:ascii="Arial" w:hAnsi="Arial" w:cs="Arial"/>
                <w:sz w:val="18"/>
                <w:szCs w:val="18"/>
              </w:rPr>
            </w:pPr>
            <w:r w:rsidRPr="00A45925">
              <w:rPr>
                <w:rFonts w:ascii="Arial" w:hAnsi="Arial" w:cs="Arial"/>
                <w:color w:val="000000"/>
                <w:sz w:val="18"/>
                <w:szCs w:val="18"/>
              </w:rPr>
              <w:t xml:space="preserve">- </w:t>
            </w:r>
          </w:p>
        </w:tc>
        <w:tc>
          <w:tcPr>
            <w:tcW w:w="761" w:type="pct"/>
            <w:tcBorders>
              <w:top w:val="single" w:color="auto" w:sz="4" w:space="0"/>
              <w:left w:val="single" w:color="auto" w:sz="4" w:space="0"/>
              <w:bottom w:val="single" w:color="auto" w:sz="4" w:space="0"/>
              <w:right w:val="single" w:color="auto" w:sz="4" w:space="0"/>
            </w:tcBorders>
            <w:vAlign w:val="center"/>
          </w:tcPr>
          <w:p w:rsidRPr="00A45925" w:rsidR="00DC410A" w:rsidP="007C02E3" w:rsidRDefault="00DC410A">
            <w:pPr>
              <w:overflowPunct/>
              <w:autoSpaceDE/>
              <w:autoSpaceDN/>
              <w:adjustRightInd/>
              <w:textAlignment w:val="auto"/>
              <w:rPr>
                <w:rFonts w:ascii="Arial" w:hAnsi="Arial" w:cs="Arial"/>
                <w:sz w:val="18"/>
                <w:szCs w:val="18"/>
              </w:rPr>
            </w:pPr>
            <w:r w:rsidRPr="00A45925">
              <w:rPr>
                <w:rFonts w:ascii="Arial" w:hAnsi="Arial" w:cs="Arial"/>
                <w:color w:val="000000"/>
                <w:sz w:val="18"/>
                <w:szCs w:val="18"/>
              </w:rPr>
              <w:t xml:space="preserve">- </w:t>
            </w:r>
          </w:p>
        </w:tc>
        <w:tc>
          <w:tcPr>
            <w:tcW w:w="761" w:type="pct"/>
            <w:tcBorders>
              <w:top w:val="single" w:color="auto" w:sz="4" w:space="0"/>
              <w:left w:val="single" w:color="auto" w:sz="4" w:space="0"/>
              <w:bottom w:val="single" w:color="auto" w:sz="4" w:space="0"/>
              <w:right w:val="single" w:color="auto" w:sz="4" w:space="0"/>
            </w:tcBorders>
            <w:vAlign w:val="center"/>
          </w:tcPr>
          <w:p w:rsidRPr="00A45925" w:rsidR="00DC410A" w:rsidP="007C02E3" w:rsidRDefault="00DC410A">
            <w:pPr>
              <w:overflowPunct/>
              <w:autoSpaceDE/>
              <w:autoSpaceDN/>
              <w:adjustRightInd/>
              <w:textAlignment w:val="auto"/>
              <w:rPr>
                <w:rFonts w:ascii="Arial" w:hAnsi="Arial" w:cs="Arial"/>
                <w:sz w:val="18"/>
                <w:szCs w:val="18"/>
              </w:rPr>
            </w:pPr>
            <w:r w:rsidRPr="00A45925">
              <w:rPr>
                <w:rFonts w:ascii="Arial" w:hAnsi="Arial" w:cs="Arial"/>
                <w:color w:val="000000"/>
                <w:sz w:val="18"/>
                <w:szCs w:val="18"/>
              </w:rPr>
              <w:t xml:space="preserve">- </w:t>
            </w:r>
          </w:p>
        </w:tc>
        <w:tc>
          <w:tcPr>
            <w:tcW w:w="668" w:type="pct"/>
            <w:tcBorders>
              <w:top w:val="single" w:color="auto" w:sz="4" w:space="0"/>
              <w:left w:val="single" w:color="auto" w:sz="4" w:space="0"/>
              <w:bottom w:val="single" w:color="auto" w:sz="4" w:space="0"/>
              <w:right w:val="single" w:color="auto" w:sz="4" w:space="0"/>
            </w:tcBorders>
            <w:vAlign w:val="center"/>
          </w:tcPr>
          <w:p w:rsidRPr="00A45925" w:rsidR="00DC410A" w:rsidP="007C02E3" w:rsidRDefault="00DC410A">
            <w:pPr>
              <w:overflowPunct/>
              <w:autoSpaceDE/>
              <w:autoSpaceDN/>
              <w:adjustRightInd/>
              <w:textAlignment w:val="auto"/>
              <w:rPr>
                <w:rFonts w:ascii="Arial" w:hAnsi="Arial" w:cs="Arial"/>
                <w:sz w:val="18"/>
                <w:szCs w:val="18"/>
              </w:rPr>
            </w:pPr>
            <w:r w:rsidRPr="00A45925">
              <w:rPr>
                <w:rFonts w:ascii="Arial" w:hAnsi="Arial" w:cs="Arial"/>
                <w:color w:val="000000"/>
                <w:sz w:val="18"/>
                <w:szCs w:val="18"/>
              </w:rPr>
              <w:t xml:space="preserve">- </w:t>
            </w:r>
          </w:p>
        </w:tc>
        <w:tc>
          <w:tcPr>
            <w:tcW w:w="668" w:type="pct"/>
            <w:tcBorders>
              <w:top w:val="single" w:color="auto" w:sz="4" w:space="0"/>
              <w:left w:val="single" w:color="auto" w:sz="4" w:space="0"/>
              <w:bottom w:val="single" w:color="auto" w:sz="4" w:space="0"/>
              <w:right w:val="single" w:color="auto" w:sz="4" w:space="0"/>
            </w:tcBorders>
            <w:vAlign w:val="center"/>
          </w:tcPr>
          <w:p w:rsidRPr="00A45925" w:rsidR="00DC410A" w:rsidP="007C02E3" w:rsidRDefault="00DC410A">
            <w:pPr>
              <w:overflowPunct/>
              <w:autoSpaceDE/>
              <w:autoSpaceDN/>
              <w:adjustRightInd/>
              <w:textAlignment w:val="auto"/>
              <w:rPr>
                <w:rFonts w:ascii="Arial" w:hAnsi="Arial" w:cs="Arial"/>
                <w:sz w:val="18"/>
                <w:szCs w:val="18"/>
              </w:rPr>
            </w:pPr>
            <w:r w:rsidRPr="00A45925">
              <w:rPr>
                <w:rFonts w:ascii="Arial" w:hAnsi="Arial" w:cs="Arial"/>
                <w:color w:val="000000"/>
                <w:sz w:val="18"/>
                <w:szCs w:val="18"/>
              </w:rPr>
              <w:t xml:space="preserve">- </w:t>
            </w:r>
          </w:p>
        </w:tc>
        <w:tc>
          <w:tcPr>
            <w:tcW w:w="736" w:type="pct"/>
            <w:tcBorders>
              <w:top w:val="single" w:color="auto" w:sz="4" w:space="0"/>
              <w:left w:val="single" w:color="auto" w:sz="4" w:space="0"/>
              <w:bottom w:val="single" w:color="auto" w:sz="4" w:space="0"/>
              <w:right w:val="single" w:color="auto" w:sz="4" w:space="0"/>
            </w:tcBorders>
            <w:vAlign w:val="center"/>
          </w:tcPr>
          <w:p w:rsidRPr="00A45925" w:rsidR="00DC410A" w:rsidP="007C02E3" w:rsidRDefault="00DC410A">
            <w:pPr>
              <w:overflowPunct/>
              <w:autoSpaceDE/>
              <w:autoSpaceDN/>
              <w:adjustRightInd/>
              <w:textAlignment w:val="auto"/>
              <w:rPr>
                <w:rFonts w:ascii="Arial" w:hAnsi="Arial" w:cs="Arial"/>
                <w:sz w:val="18"/>
                <w:szCs w:val="18"/>
              </w:rPr>
            </w:pPr>
            <w:r w:rsidRPr="00A45925">
              <w:rPr>
                <w:rFonts w:ascii="Arial" w:hAnsi="Arial" w:cs="Arial"/>
                <w:color w:val="000000"/>
                <w:sz w:val="18"/>
                <w:szCs w:val="18"/>
              </w:rPr>
              <w:t>-</w:t>
            </w:r>
          </w:p>
        </w:tc>
      </w:tr>
      <w:tr w:rsidRPr="00A45925" w:rsidR="00DC410A" w:rsidTr="005858B3">
        <w:tc>
          <w:tcPr>
            <w:tcW w:w="644" w:type="pct"/>
            <w:tcBorders>
              <w:top w:val="single" w:color="auto" w:sz="4" w:space="0"/>
              <w:left w:val="single" w:color="auto" w:sz="4" w:space="0"/>
              <w:bottom w:val="single" w:color="auto" w:sz="4" w:space="0"/>
              <w:right w:val="single" w:color="auto" w:sz="4" w:space="0"/>
            </w:tcBorders>
            <w:vAlign w:val="center"/>
          </w:tcPr>
          <w:p w:rsidRPr="00DC410A" w:rsidR="00DC410A" w:rsidP="007C02E3" w:rsidRDefault="00DC410A">
            <w:pPr>
              <w:overflowPunct/>
              <w:autoSpaceDE/>
              <w:autoSpaceDN/>
              <w:adjustRightInd/>
              <w:textAlignment w:val="auto"/>
              <w:rPr>
                <w:rFonts w:ascii="Arial" w:hAnsi="Arial" w:cs="Arial"/>
                <w:sz w:val="18"/>
                <w:szCs w:val="18"/>
              </w:rPr>
            </w:pPr>
            <w:r w:rsidRPr="00DC410A">
              <w:rPr>
                <w:rFonts w:ascii="Arial" w:hAnsi="Arial" w:cs="Arial"/>
                <w:bCs/>
                <w:color w:val="000000"/>
                <w:sz w:val="18"/>
                <w:szCs w:val="18"/>
              </w:rPr>
              <w:t>3. Dobit</w:t>
            </w:r>
            <w:r w:rsidRPr="00DC410A">
              <w:rPr>
                <w:rFonts w:ascii="Arial" w:hAnsi="Arial" w:cs="Arial"/>
                <w:bCs/>
                <w:color w:val="000000"/>
                <w:sz w:val="18"/>
                <w:szCs w:val="18"/>
              </w:rPr>
              <w:br/>
              <w:t>/Gubitak</w:t>
            </w:r>
            <w:r w:rsidRPr="00DC410A">
              <w:rPr>
                <w:rFonts w:ascii="Arial" w:hAnsi="Arial" w:cs="Arial"/>
                <w:bCs/>
                <w:color w:val="000000"/>
                <w:sz w:val="18"/>
                <w:szCs w:val="18"/>
              </w:rPr>
              <w:br/>
              <w:t xml:space="preserve">(1 minus2) </w:t>
            </w:r>
          </w:p>
        </w:tc>
        <w:tc>
          <w:tcPr>
            <w:tcW w:w="761" w:type="pct"/>
            <w:tcBorders>
              <w:top w:val="single" w:color="auto" w:sz="4" w:space="0"/>
              <w:left w:val="single" w:color="auto" w:sz="4" w:space="0"/>
              <w:bottom w:val="single" w:color="auto" w:sz="4" w:space="0"/>
              <w:right w:val="single" w:color="auto" w:sz="4" w:space="0"/>
            </w:tcBorders>
            <w:vAlign w:val="center"/>
          </w:tcPr>
          <w:p w:rsidRPr="00DC410A" w:rsidR="00DC410A" w:rsidP="007C02E3" w:rsidRDefault="00DC410A">
            <w:pPr>
              <w:overflowPunct/>
              <w:autoSpaceDE/>
              <w:autoSpaceDN/>
              <w:adjustRightInd/>
              <w:textAlignment w:val="auto"/>
              <w:rPr>
                <w:rFonts w:ascii="Arial" w:hAnsi="Arial" w:cs="Arial"/>
                <w:sz w:val="18"/>
                <w:szCs w:val="18"/>
              </w:rPr>
            </w:pPr>
            <w:r w:rsidRPr="00DC410A">
              <w:rPr>
                <w:rFonts w:ascii="Arial" w:hAnsi="Arial" w:cs="Arial"/>
                <w:bCs/>
                <w:color w:val="000000"/>
                <w:sz w:val="18"/>
                <w:szCs w:val="18"/>
              </w:rPr>
              <w:t xml:space="preserve">22.058,57 </w:t>
            </w:r>
          </w:p>
        </w:tc>
        <w:tc>
          <w:tcPr>
            <w:tcW w:w="761" w:type="pct"/>
            <w:tcBorders>
              <w:top w:val="single" w:color="auto" w:sz="4" w:space="0"/>
              <w:left w:val="single" w:color="auto" w:sz="4" w:space="0"/>
              <w:bottom w:val="single" w:color="auto" w:sz="4" w:space="0"/>
              <w:right w:val="single" w:color="auto" w:sz="4" w:space="0"/>
            </w:tcBorders>
            <w:vAlign w:val="center"/>
          </w:tcPr>
          <w:p w:rsidRPr="00DC410A" w:rsidR="00DC410A" w:rsidP="007C02E3" w:rsidRDefault="00DC410A">
            <w:pPr>
              <w:overflowPunct/>
              <w:autoSpaceDE/>
              <w:autoSpaceDN/>
              <w:adjustRightInd/>
              <w:textAlignment w:val="auto"/>
              <w:rPr>
                <w:rFonts w:ascii="Arial" w:hAnsi="Arial" w:cs="Arial"/>
                <w:sz w:val="18"/>
                <w:szCs w:val="18"/>
              </w:rPr>
            </w:pPr>
            <w:r w:rsidRPr="00DC410A">
              <w:rPr>
                <w:rFonts w:ascii="Arial" w:hAnsi="Arial" w:cs="Arial"/>
                <w:bCs/>
                <w:color w:val="000000"/>
                <w:sz w:val="18"/>
                <w:szCs w:val="18"/>
              </w:rPr>
              <w:t xml:space="preserve">39.877,87 </w:t>
            </w:r>
          </w:p>
        </w:tc>
        <w:tc>
          <w:tcPr>
            <w:tcW w:w="761" w:type="pct"/>
            <w:tcBorders>
              <w:top w:val="single" w:color="auto" w:sz="4" w:space="0"/>
              <w:left w:val="single" w:color="auto" w:sz="4" w:space="0"/>
              <w:bottom w:val="single" w:color="auto" w:sz="4" w:space="0"/>
              <w:right w:val="single" w:color="auto" w:sz="4" w:space="0"/>
            </w:tcBorders>
            <w:vAlign w:val="center"/>
          </w:tcPr>
          <w:p w:rsidRPr="00DC410A" w:rsidR="00DC410A" w:rsidP="007C02E3" w:rsidRDefault="00DC410A">
            <w:pPr>
              <w:overflowPunct/>
              <w:autoSpaceDE/>
              <w:autoSpaceDN/>
              <w:adjustRightInd/>
              <w:textAlignment w:val="auto"/>
              <w:rPr>
                <w:rFonts w:ascii="Arial" w:hAnsi="Arial" w:cs="Arial"/>
                <w:sz w:val="18"/>
                <w:szCs w:val="18"/>
              </w:rPr>
            </w:pPr>
            <w:r w:rsidRPr="00DC410A">
              <w:rPr>
                <w:rFonts w:ascii="Arial" w:hAnsi="Arial" w:cs="Arial"/>
                <w:bCs/>
                <w:color w:val="000000"/>
                <w:sz w:val="18"/>
                <w:szCs w:val="18"/>
              </w:rPr>
              <w:t xml:space="preserve">35.929,31 </w:t>
            </w:r>
          </w:p>
        </w:tc>
        <w:tc>
          <w:tcPr>
            <w:tcW w:w="668" w:type="pct"/>
            <w:tcBorders>
              <w:top w:val="single" w:color="auto" w:sz="4" w:space="0"/>
              <w:left w:val="single" w:color="auto" w:sz="4" w:space="0"/>
              <w:bottom w:val="single" w:color="auto" w:sz="4" w:space="0"/>
              <w:right w:val="single" w:color="auto" w:sz="4" w:space="0"/>
            </w:tcBorders>
            <w:vAlign w:val="center"/>
          </w:tcPr>
          <w:p w:rsidRPr="00DC410A" w:rsidR="00DC410A" w:rsidP="007C02E3" w:rsidRDefault="00DC410A">
            <w:pPr>
              <w:overflowPunct/>
              <w:autoSpaceDE/>
              <w:autoSpaceDN/>
              <w:adjustRightInd/>
              <w:textAlignment w:val="auto"/>
              <w:rPr>
                <w:rFonts w:ascii="Arial" w:hAnsi="Arial" w:cs="Arial"/>
                <w:sz w:val="18"/>
                <w:szCs w:val="18"/>
              </w:rPr>
            </w:pPr>
            <w:r w:rsidRPr="00DC410A">
              <w:rPr>
                <w:rFonts w:ascii="Arial" w:hAnsi="Arial" w:cs="Arial"/>
                <w:bCs/>
                <w:color w:val="000000"/>
                <w:sz w:val="18"/>
                <w:szCs w:val="18"/>
              </w:rPr>
              <w:t xml:space="preserve">1.332,63 </w:t>
            </w:r>
          </w:p>
        </w:tc>
        <w:tc>
          <w:tcPr>
            <w:tcW w:w="668" w:type="pct"/>
            <w:tcBorders>
              <w:top w:val="single" w:color="auto" w:sz="4" w:space="0"/>
              <w:left w:val="single" w:color="auto" w:sz="4" w:space="0"/>
              <w:bottom w:val="single" w:color="auto" w:sz="4" w:space="0"/>
              <w:right w:val="single" w:color="auto" w:sz="4" w:space="0"/>
            </w:tcBorders>
            <w:vAlign w:val="center"/>
          </w:tcPr>
          <w:p w:rsidRPr="00DC410A" w:rsidR="00DC410A" w:rsidP="007C02E3" w:rsidRDefault="00DC410A">
            <w:pPr>
              <w:overflowPunct/>
              <w:autoSpaceDE/>
              <w:autoSpaceDN/>
              <w:adjustRightInd/>
              <w:textAlignment w:val="auto"/>
              <w:rPr>
                <w:rFonts w:ascii="Arial" w:hAnsi="Arial" w:cs="Arial"/>
                <w:sz w:val="18"/>
                <w:szCs w:val="18"/>
              </w:rPr>
            </w:pPr>
            <w:r w:rsidRPr="00DC410A">
              <w:rPr>
                <w:rFonts w:ascii="Arial" w:hAnsi="Arial" w:cs="Arial"/>
                <w:bCs/>
                <w:color w:val="000000"/>
                <w:sz w:val="18"/>
                <w:szCs w:val="18"/>
              </w:rPr>
              <w:t xml:space="preserve">- 287.681,20 </w:t>
            </w:r>
          </w:p>
        </w:tc>
        <w:tc>
          <w:tcPr>
            <w:tcW w:w="736" w:type="pct"/>
            <w:tcBorders>
              <w:top w:val="single" w:color="auto" w:sz="4" w:space="0"/>
              <w:left w:val="single" w:color="auto" w:sz="4" w:space="0"/>
              <w:bottom w:val="single" w:color="auto" w:sz="4" w:space="0"/>
              <w:right w:val="single" w:color="auto" w:sz="4" w:space="0"/>
            </w:tcBorders>
            <w:vAlign w:val="center"/>
          </w:tcPr>
          <w:p w:rsidRPr="00DC410A" w:rsidR="00DC410A" w:rsidP="007C02E3" w:rsidRDefault="00DC410A">
            <w:pPr>
              <w:overflowPunct/>
              <w:autoSpaceDE/>
              <w:autoSpaceDN/>
              <w:adjustRightInd/>
              <w:textAlignment w:val="auto"/>
              <w:rPr>
                <w:rFonts w:ascii="Arial" w:hAnsi="Arial" w:cs="Arial"/>
                <w:sz w:val="18"/>
                <w:szCs w:val="18"/>
              </w:rPr>
            </w:pPr>
            <w:r w:rsidRPr="00DC410A">
              <w:rPr>
                <w:rFonts w:ascii="Arial" w:hAnsi="Arial" w:cs="Arial"/>
                <w:bCs/>
                <w:color w:val="000000"/>
                <w:sz w:val="18"/>
                <w:szCs w:val="18"/>
              </w:rPr>
              <w:t>- 8.206,48</w:t>
            </w:r>
          </w:p>
        </w:tc>
      </w:tr>
    </w:tbl>
    <w:p w:rsidRPr="000B1734" w:rsidR="00083C4D" w:rsidP="00083C4D" w:rsidRDefault="00083C4D">
      <w:pPr>
        <w:overflowPunct/>
        <w:autoSpaceDE/>
        <w:autoSpaceDN/>
        <w:adjustRightInd/>
        <w:textAlignment w:val="auto"/>
        <w:rPr>
          <w:rFonts w:ascii="Arial" w:hAnsi="Arial" w:cs="Arial"/>
          <w:sz w:val="24"/>
          <w:szCs w:val="24"/>
        </w:rPr>
      </w:pPr>
    </w:p>
    <w:p w:rsidRPr="000B1734" w:rsidR="00083C4D" w:rsidP="00083C4D" w:rsidRDefault="00083C4D">
      <w:pPr>
        <w:overflowPunct/>
        <w:autoSpaceDE/>
        <w:autoSpaceDN/>
        <w:adjustRightInd/>
        <w:textAlignment w:val="auto"/>
        <w:rPr>
          <w:rFonts w:ascii="Arial" w:hAnsi="Arial" w:cs="Arial"/>
          <w:sz w:val="24"/>
          <w:szCs w:val="24"/>
        </w:rPr>
      </w:pPr>
      <w:r w:rsidRPr="000B1734">
        <w:rPr>
          <w:rFonts w:ascii="Arial" w:hAnsi="Arial" w:cs="Arial"/>
          <w:color w:val="000000"/>
          <w:sz w:val="24"/>
          <w:szCs w:val="24"/>
        </w:rPr>
        <w:t>Na temelju pregleda računa dobiti i gubitka i uvida u bruto bilance društva po godinama</w:t>
      </w:r>
      <w:r w:rsidRPr="000B1734">
        <w:rPr>
          <w:rFonts w:ascii="Arial" w:hAnsi="Arial" w:cs="Arial"/>
          <w:color w:val="000000"/>
          <w:sz w:val="24"/>
          <w:szCs w:val="24"/>
        </w:rPr>
        <w:br/>
        <w:t>utvrđeno je slijedeće:</w:t>
      </w:r>
      <w:r w:rsidRPr="000B1734">
        <w:rPr>
          <w:rFonts w:ascii="Arial" w:hAnsi="Arial" w:cs="Arial"/>
          <w:color w:val="000000"/>
          <w:sz w:val="24"/>
          <w:szCs w:val="24"/>
        </w:rPr>
        <w:br/>
        <w:t>U promatranom razdoblju Društvo je ostvarivalo ukupne prihod</w:t>
      </w:r>
      <w:r w:rsidR="00D827FF">
        <w:rPr>
          <w:rFonts w:ascii="Arial" w:hAnsi="Arial" w:cs="Arial"/>
          <w:color w:val="000000"/>
          <w:sz w:val="24"/>
          <w:szCs w:val="24"/>
        </w:rPr>
        <w:t xml:space="preserve">e s osnove a) poslovnih prihoda </w:t>
      </w:r>
      <w:r w:rsidRPr="000B1734">
        <w:rPr>
          <w:rFonts w:ascii="Arial" w:hAnsi="Arial" w:cs="Arial"/>
          <w:color w:val="000000"/>
          <w:sz w:val="24"/>
          <w:szCs w:val="24"/>
        </w:rPr>
        <w:t>i b) financijskih prihoda, te ukupne rashode s osnove a) posl</w:t>
      </w:r>
      <w:r w:rsidR="00D827FF">
        <w:rPr>
          <w:rFonts w:ascii="Arial" w:hAnsi="Arial" w:cs="Arial"/>
          <w:color w:val="000000"/>
          <w:sz w:val="24"/>
          <w:szCs w:val="24"/>
        </w:rPr>
        <w:t xml:space="preserve">ovnih rashoda i b) financijskih </w:t>
      </w:r>
      <w:r w:rsidRPr="000B1734">
        <w:rPr>
          <w:rFonts w:ascii="Arial" w:hAnsi="Arial" w:cs="Arial"/>
          <w:color w:val="000000"/>
          <w:sz w:val="24"/>
          <w:szCs w:val="24"/>
        </w:rPr>
        <w:t xml:space="preserve">rashoda. Poslovni prihodi obuhvaćaju prihode od prodaje roba </w:t>
      </w:r>
      <w:r w:rsidR="00D827FF">
        <w:rPr>
          <w:rFonts w:ascii="Arial" w:hAnsi="Arial" w:cs="Arial"/>
          <w:color w:val="000000"/>
          <w:sz w:val="24"/>
          <w:szCs w:val="24"/>
        </w:rPr>
        <w:t xml:space="preserve">i usluga (redovna djelatnost) i </w:t>
      </w:r>
      <w:r w:rsidRPr="000B1734">
        <w:rPr>
          <w:rFonts w:ascii="Arial" w:hAnsi="Arial" w:cs="Arial"/>
          <w:color w:val="000000"/>
          <w:sz w:val="24"/>
          <w:szCs w:val="24"/>
        </w:rPr>
        <w:t>ostale prihode koji obuhvaćaju povremene i izvanredne poslove.</w:t>
      </w:r>
      <w:r w:rsidRPr="000B1734">
        <w:rPr>
          <w:rFonts w:ascii="Arial" w:hAnsi="Arial" w:cs="Arial"/>
          <w:color w:val="000000"/>
          <w:sz w:val="24"/>
          <w:szCs w:val="24"/>
        </w:rPr>
        <w:br/>
        <w:t>Poslovni rashodi obuhvaćaju troškove poslovanja (materijalne</w:t>
      </w:r>
      <w:r w:rsidR="00D827FF">
        <w:rPr>
          <w:rFonts w:ascii="Arial" w:hAnsi="Arial" w:cs="Arial"/>
          <w:color w:val="000000"/>
          <w:sz w:val="24"/>
          <w:szCs w:val="24"/>
        </w:rPr>
        <w:t xml:space="preserve"> troškove, troškove osoblja, </w:t>
      </w:r>
      <w:r w:rsidRPr="000B1734">
        <w:rPr>
          <w:rFonts w:ascii="Arial" w:hAnsi="Arial" w:cs="Arial"/>
          <w:color w:val="000000"/>
          <w:sz w:val="24"/>
          <w:szCs w:val="24"/>
        </w:rPr>
        <w:t>amortizaciju, vrijednosna usklađenja dugotrajne i kra</w:t>
      </w:r>
      <w:r w:rsidR="00D827FF">
        <w:rPr>
          <w:rFonts w:ascii="Arial" w:hAnsi="Arial" w:cs="Arial"/>
          <w:color w:val="000000"/>
          <w:sz w:val="24"/>
          <w:szCs w:val="24"/>
        </w:rPr>
        <w:t xml:space="preserve">tkotrajne materijalne imovine i </w:t>
      </w:r>
      <w:r w:rsidRPr="000B1734">
        <w:rPr>
          <w:rFonts w:ascii="Arial" w:hAnsi="Arial" w:cs="Arial"/>
          <w:color w:val="000000"/>
          <w:sz w:val="24"/>
          <w:szCs w:val="24"/>
        </w:rPr>
        <w:t>rezerviranja) i ostale poslovne rashode koji se ne smatraju fina</w:t>
      </w:r>
      <w:r w:rsidR="00D827FF">
        <w:rPr>
          <w:rFonts w:ascii="Arial" w:hAnsi="Arial" w:cs="Arial"/>
          <w:color w:val="000000"/>
          <w:sz w:val="24"/>
          <w:szCs w:val="24"/>
        </w:rPr>
        <w:t xml:space="preserve">ncijskim rashodima. Financijski </w:t>
      </w:r>
      <w:r w:rsidRPr="000B1734">
        <w:rPr>
          <w:rFonts w:ascii="Arial" w:hAnsi="Arial" w:cs="Arial"/>
          <w:color w:val="000000"/>
          <w:sz w:val="24"/>
          <w:szCs w:val="24"/>
        </w:rPr>
        <w:t>prihodi i financijski rashodi obuhvaćaju kamate, tečajne razli</w:t>
      </w:r>
      <w:r w:rsidR="00D827FF">
        <w:rPr>
          <w:rFonts w:ascii="Arial" w:hAnsi="Arial" w:cs="Arial"/>
          <w:color w:val="000000"/>
          <w:sz w:val="24"/>
          <w:szCs w:val="24"/>
        </w:rPr>
        <w:t xml:space="preserve">ke i dobitke odnosno gubitke od </w:t>
      </w:r>
      <w:r w:rsidRPr="000B1734">
        <w:rPr>
          <w:rFonts w:ascii="Arial" w:hAnsi="Arial" w:cs="Arial"/>
          <w:color w:val="000000"/>
          <w:sz w:val="24"/>
          <w:szCs w:val="24"/>
        </w:rPr>
        <w:t>udjela i ostalih dugotrajnih financijskih ulaganja.</w:t>
      </w:r>
      <w:r w:rsidRPr="000B1734">
        <w:rPr>
          <w:rFonts w:ascii="Arial" w:hAnsi="Arial" w:cs="Arial"/>
          <w:color w:val="000000"/>
          <w:sz w:val="24"/>
          <w:szCs w:val="24"/>
        </w:rPr>
        <w:br/>
      </w:r>
      <w:r w:rsidRPr="00D827FF">
        <w:rPr>
          <w:rFonts w:ascii="Arial" w:hAnsi="Arial" w:cs="Arial"/>
          <w:iCs/>
          <w:color w:val="000000"/>
          <w:sz w:val="24"/>
          <w:szCs w:val="24"/>
        </w:rPr>
        <w:t xml:space="preserve">U 2016. godini </w:t>
      </w:r>
      <w:r w:rsidRPr="00D827FF">
        <w:rPr>
          <w:rFonts w:ascii="Arial" w:hAnsi="Arial" w:cs="Arial"/>
          <w:color w:val="000000"/>
          <w:sz w:val="24"/>
          <w:szCs w:val="24"/>
        </w:rPr>
        <w:t>Društvo je ostvarilo ukupne prihode od 1.467.768,70. kn, ukupne rashode od</w:t>
      </w:r>
      <w:r w:rsidR="00D827FF">
        <w:rPr>
          <w:rFonts w:ascii="Arial" w:hAnsi="Arial" w:cs="Arial"/>
          <w:color w:val="000000"/>
          <w:sz w:val="24"/>
          <w:szCs w:val="24"/>
        </w:rPr>
        <w:t xml:space="preserve"> </w:t>
      </w:r>
      <w:r w:rsidRPr="000B1734">
        <w:rPr>
          <w:rFonts w:ascii="Arial" w:hAnsi="Arial" w:cs="Arial"/>
          <w:color w:val="000000"/>
          <w:sz w:val="24"/>
          <w:szCs w:val="24"/>
        </w:rPr>
        <w:t xml:space="preserve">1.445.710,13. kn i </w:t>
      </w:r>
      <w:r w:rsidRPr="000B1734">
        <w:rPr>
          <w:rFonts w:ascii="Arial" w:hAnsi="Arial" w:cs="Arial"/>
          <w:i/>
          <w:iCs/>
          <w:color w:val="000000"/>
          <w:sz w:val="24"/>
          <w:szCs w:val="24"/>
        </w:rPr>
        <w:t xml:space="preserve">dobit </w:t>
      </w:r>
      <w:r w:rsidRPr="000B1734">
        <w:rPr>
          <w:rFonts w:ascii="Arial" w:hAnsi="Arial" w:cs="Arial"/>
          <w:color w:val="000000"/>
          <w:sz w:val="24"/>
          <w:szCs w:val="24"/>
        </w:rPr>
        <w:t>prije oporezivanja od 22.058,57 kuna. Ost</w:t>
      </w:r>
      <w:r w:rsidR="00D827FF">
        <w:rPr>
          <w:rFonts w:ascii="Arial" w:hAnsi="Arial" w:cs="Arial"/>
          <w:color w:val="000000"/>
          <w:sz w:val="24"/>
          <w:szCs w:val="24"/>
        </w:rPr>
        <w:t xml:space="preserve">varena dobit od 22.058,57 </w:t>
      </w:r>
      <w:r w:rsidRPr="000B1734">
        <w:rPr>
          <w:rFonts w:ascii="Arial" w:hAnsi="Arial" w:cs="Arial"/>
          <w:color w:val="000000"/>
          <w:sz w:val="24"/>
          <w:szCs w:val="24"/>
        </w:rPr>
        <w:t>kn. Iz navedenog je za zaključiti da je društvo u tom periodu uspješno poslovalo.</w:t>
      </w:r>
      <w:r w:rsidRPr="000B1734">
        <w:rPr>
          <w:rFonts w:ascii="Arial" w:hAnsi="Arial" w:cs="Arial"/>
          <w:color w:val="000000"/>
          <w:sz w:val="24"/>
          <w:szCs w:val="24"/>
        </w:rPr>
        <w:br/>
      </w:r>
      <w:r w:rsidRPr="000B1734">
        <w:rPr>
          <w:rFonts w:ascii="Arial" w:hAnsi="Arial" w:cs="Arial"/>
          <w:i/>
          <w:iCs/>
          <w:color w:val="000000"/>
          <w:sz w:val="24"/>
          <w:szCs w:val="24"/>
        </w:rPr>
        <w:t xml:space="preserve">U 2017. godini </w:t>
      </w:r>
      <w:r w:rsidRPr="000B1734">
        <w:rPr>
          <w:rFonts w:ascii="Arial" w:hAnsi="Arial" w:cs="Arial"/>
          <w:color w:val="000000"/>
          <w:sz w:val="24"/>
          <w:szCs w:val="24"/>
        </w:rPr>
        <w:t>ostvareni su ukupni prihodi od 1.537.118,58 kn,</w:t>
      </w:r>
      <w:r w:rsidR="00D827FF">
        <w:rPr>
          <w:rFonts w:ascii="Arial" w:hAnsi="Arial" w:cs="Arial"/>
          <w:color w:val="000000"/>
          <w:sz w:val="24"/>
          <w:szCs w:val="24"/>
        </w:rPr>
        <w:t xml:space="preserve"> ukupni rashodi od 1.497.240,71 </w:t>
      </w:r>
      <w:r w:rsidRPr="000B1734">
        <w:rPr>
          <w:rFonts w:ascii="Arial" w:hAnsi="Arial" w:cs="Arial"/>
          <w:color w:val="000000"/>
          <w:sz w:val="24"/>
          <w:szCs w:val="24"/>
        </w:rPr>
        <w:t>kn.. Ostvarena je dobit prije oporezivanja u iznosu od od 39.877,87 kuna.</w:t>
      </w:r>
      <w:r w:rsidRPr="000B1734">
        <w:rPr>
          <w:rFonts w:ascii="Arial" w:hAnsi="Arial" w:cs="Arial"/>
          <w:color w:val="000000"/>
          <w:sz w:val="24"/>
          <w:szCs w:val="24"/>
        </w:rPr>
        <w:br/>
      </w:r>
      <w:r w:rsidRPr="000B1734">
        <w:rPr>
          <w:rFonts w:ascii="Arial" w:hAnsi="Arial" w:cs="Arial"/>
          <w:i/>
          <w:iCs/>
          <w:color w:val="000000"/>
          <w:sz w:val="24"/>
          <w:szCs w:val="24"/>
        </w:rPr>
        <w:t xml:space="preserve">U 2018. godini </w:t>
      </w:r>
      <w:r w:rsidRPr="000B1734">
        <w:rPr>
          <w:rFonts w:ascii="Arial" w:hAnsi="Arial" w:cs="Arial"/>
          <w:color w:val="000000"/>
          <w:sz w:val="24"/>
          <w:szCs w:val="24"/>
        </w:rPr>
        <w:t xml:space="preserve">ostvareni su ukupni prihodi od 1.083.478,49. </w:t>
      </w:r>
      <w:r w:rsidR="00D827FF">
        <w:rPr>
          <w:rFonts w:ascii="Arial" w:hAnsi="Arial" w:cs="Arial"/>
          <w:color w:val="000000"/>
          <w:sz w:val="24"/>
          <w:szCs w:val="24"/>
        </w:rPr>
        <w:t xml:space="preserve">kn, ukupni rashodi 1.047.549,18 </w:t>
      </w:r>
      <w:r w:rsidRPr="000B1734">
        <w:rPr>
          <w:rFonts w:ascii="Arial" w:hAnsi="Arial" w:cs="Arial"/>
          <w:color w:val="000000"/>
          <w:sz w:val="24"/>
          <w:szCs w:val="24"/>
        </w:rPr>
        <w:t xml:space="preserve">kn. U toj godini ostvarena je </w:t>
      </w:r>
      <w:r w:rsidRPr="000B1734">
        <w:rPr>
          <w:rFonts w:ascii="Arial" w:hAnsi="Arial" w:cs="Arial"/>
          <w:i/>
          <w:iCs/>
          <w:color w:val="000000"/>
          <w:sz w:val="24"/>
          <w:szCs w:val="24"/>
        </w:rPr>
        <w:t xml:space="preserve">dobit </w:t>
      </w:r>
      <w:r w:rsidRPr="000B1734">
        <w:rPr>
          <w:rFonts w:ascii="Arial" w:hAnsi="Arial" w:cs="Arial"/>
          <w:color w:val="000000"/>
          <w:sz w:val="24"/>
          <w:szCs w:val="24"/>
        </w:rPr>
        <w:t>prije oporezivanja od 35.92</w:t>
      </w:r>
      <w:r w:rsidR="00D827FF">
        <w:rPr>
          <w:rFonts w:ascii="Arial" w:hAnsi="Arial" w:cs="Arial"/>
          <w:color w:val="000000"/>
          <w:sz w:val="24"/>
          <w:szCs w:val="24"/>
        </w:rPr>
        <w:t xml:space="preserve">9,31. kn. U odnosu na prethodnu </w:t>
      </w:r>
      <w:r w:rsidRPr="000B1734">
        <w:rPr>
          <w:rFonts w:ascii="Arial" w:hAnsi="Arial" w:cs="Arial"/>
          <w:color w:val="000000"/>
          <w:sz w:val="24"/>
          <w:szCs w:val="24"/>
        </w:rPr>
        <w:t>godinu vidljiv je pad prihoda, ali i rashoda, pa je ostvarena dobit.</w:t>
      </w:r>
      <w:r w:rsidRPr="000B1734">
        <w:rPr>
          <w:rFonts w:ascii="Arial" w:hAnsi="Arial" w:cs="Arial"/>
          <w:color w:val="000000"/>
          <w:sz w:val="24"/>
          <w:szCs w:val="24"/>
        </w:rPr>
        <w:br/>
      </w:r>
      <w:r w:rsidRPr="000B1734">
        <w:rPr>
          <w:rFonts w:ascii="Arial" w:hAnsi="Arial" w:cs="Arial"/>
          <w:i/>
          <w:iCs/>
          <w:color w:val="000000"/>
          <w:sz w:val="24"/>
          <w:szCs w:val="24"/>
        </w:rPr>
        <w:t xml:space="preserve">U 2019. godini </w:t>
      </w:r>
      <w:r w:rsidRPr="000B1734">
        <w:rPr>
          <w:rFonts w:ascii="Arial" w:hAnsi="Arial" w:cs="Arial"/>
          <w:color w:val="000000"/>
          <w:sz w:val="24"/>
          <w:szCs w:val="24"/>
        </w:rPr>
        <w:t xml:space="preserve">ostvareni su ukupni prihodi od 687.262,23 kn, </w:t>
      </w:r>
      <w:r w:rsidR="00D827FF">
        <w:rPr>
          <w:rFonts w:ascii="Arial" w:hAnsi="Arial" w:cs="Arial"/>
          <w:color w:val="000000"/>
          <w:sz w:val="24"/>
          <w:szCs w:val="24"/>
        </w:rPr>
        <w:t xml:space="preserve">ukupni rashodi od 685.929,60 kn </w:t>
      </w:r>
      <w:r w:rsidRPr="000B1734">
        <w:rPr>
          <w:rFonts w:ascii="Arial" w:hAnsi="Arial" w:cs="Arial"/>
          <w:color w:val="000000"/>
          <w:sz w:val="24"/>
          <w:szCs w:val="24"/>
        </w:rPr>
        <w:t xml:space="preserve">i </w:t>
      </w:r>
      <w:r w:rsidRPr="000B1734">
        <w:rPr>
          <w:rFonts w:ascii="Arial" w:hAnsi="Arial" w:cs="Arial"/>
          <w:i/>
          <w:iCs/>
          <w:color w:val="000000"/>
          <w:sz w:val="24"/>
          <w:szCs w:val="24"/>
        </w:rPr>
        <w:t xml:space="preserve">dobit </w:t>
      </w:r>
      <w:r w:rsidRPr="000B1734">
        <w:rPr>
          <w:rFonts w:ascii="Arial" w:hAnsi="Arial" w:cs="Arial"/>
          <w:color w:val="000000"/>
          <w:sz w:val="24"/>
          <w:szCs w:val="24"/>
        </w:rPr>
        <w:t xml:space="preserve">od 1.332,63 kn. Iz financijskih pokazatelja vidljivo je </w:t>
      </w:r>
      <w:r w:rsidR="00D827FF">
        <w:rPr>
          <w:rFonts w:ascii="Arial" w:hAnsi="Arial" w:cs="Arial"/>
          <w:color w:val="000000"/>
          <w:sz w:val="24"/>
          <w:szCs w:val="24"/>
        </w:rPr>
        <w:t xml:space="preserve">da se nastavila tendencija pada </w:t>
      </w:r>
      <w:r w:rsidRPr="000B1734">
        <w:rPr>
          <w:rFonts w:ascii="Arial" w:hAnsi="Arial" w:cs="Arial"/>
          <w:color w:val="000000"/>
          <w:sz w:val="24"/>
          <w:szCs w:val="24"/>
        </w:rPr>
        <w:t>prihoda i rashoda i da je ostvarena dobit u iznosu samo 1.332,63 kune.</w:t>
      </w:r>
      <w:r w:rsidRPr="000B1734">
        <w:rPr>
          <w:rFonts w:ascii="Arial" w:hAnsi="Arial" w:cs="Arial"/>
          <w:color w:val="000000"/>
          <w:sz w:val="24"/>
          <w:szCs w:val="24"/>
        </w:rPr>
        <w:br/>
      </w:r>
      <w:r w:rsidRPr="000B1734">
        <w:rPr>
          <w:rFonts w:ascii="Arial" w:hAnsi="Arial" w:cs="Arial"/>
          <w:i/>
          <w:iCs/>
          <w:color w:val="000000"/>
          <w:sz w:val="24"/>
          <w:szCs w:val="24"/>
        </w:rPr>
        <w:t xml:space="preserve">U 2020. godini </w:t>
      </w:r>
      <w:r w:rsidRPr="000B1734">
        <w:rPr>
          <w:rFonts w:ascii="Arial" w:hAnsi="Arial" w:cs="Arial"/>
          <w:color w:val="000000"/>
          <w:sz w:val="24"/>
          <w:szCs w:val="24"/>
        </w:rPr>
        <w:t>ostvareni su ukupni prihodi od 287.262,23. k</w:t>
      </w:r>
      <w:r w:rsidR="00D827FF">
        <w:rPr>
          <w:rFonts w:ascii="Arial" w:hAnsi="Arial" w:cs="Arial"/>
          <w:color w:val="000000"/>
          <w:sz w:val="24"/>
          <w:szCs w:val="24"/>
        </w:rPr>
        <w:t xml:space="preserve">n, ukupni rashodi od 575.635,78 </w:t>
      </w:r>
      <w:r w:rsidRPr="000B1734">
        <w:rPr>
          <w:rFonts w:ascii="Arial" w:hAnsi="Arial" w:cs="Arial"/>
          <w:color w:val="000000"/>
          <w:sz w:val="24"/>
          <w:szCs w:val="24"/>
        </w:rPr>
        <w:t xml:space="preserve">kn i </w:t>
      </w:r>
      <w:r w:rsidRPr="000B1734">
        <w:rPr>
          <w:rFonts w:ascii="Arial" w:hAnsi="Arial" w:cs="Arial"/>
          <w:i/>
          <w:iCs/>
          <w:color w:val="000000"/>
          <w:sz w:val="24"/>
          <w:szCs w:val="24"/>
        </w:rPr>
        <w:t xml:space="preserve">gubitak </w:t>
      </w:r>
      <w:r w:rsidRPr="000B1734">
        <w:rPr>
          <w:rFonts w:ascii="Arial" w:hAnsi="Arial" w:cs="Arial"/>
          <w:color w:val="000000"/>
          <w:sz w:val="24"/>
          <w:szCs w:val="24"/>
        </w:rPr>
        <w:t>od 287.681,20. kn. Vidljivo je da je došlo do dras</w:t>
      </w:r>
      <w:r w:rsidR="00D827FF">
        <w:rPr>
          <w:rFonts w:ascii="Arial" w:hAnsi="Arial" w:cs="Arial"/>
          <w:color w:val="000000"/>
          <w:sz w:val="24"/>
          <w:szCs w:val="24"/>
        </w:rPr>
        <w:t xml:space="preserve">tičnog pada prihoda a uzroci su </w:t>
      </w:r>
      <w:r w:rsidRPr="000B1734">
        <w:rPr>
          <w:rFonts w:ascii="Arial" w:hAnsi="Arial" w:cs="Arial"/>
          <w:color w:val="000000"/>
          <w:sz w:val="24"/>
          <w:szCs w:val="24"/>
        </w:rPr>
        <w:t>niže navedeni.</w:t>
      </w:r>
      <w:r w:rsidRPr="000B1734">
        <w:rPr>
          <w:rFonts w:ascii="Arial" w:hAnsi="Arial" w:cs="Arial"/>
          <w:sz w:val="24"/>
          <w:szCs w:val="24"/>
        </w:rPr>
        <w:br/>
      </w:r>
      <w:r w:rsidRPr="000B1734">
        <w:rPr>
          <w:rFonts w:ascii="Arial" w:hAnsi="Arial" w:cs="Arial"/>
          <w:i/>
          <w:iCs/>
          <w:color w:val="000000"/>
          <w:sz w:val="24"/>
          <w:szCs w:val="24"/>
        </w:rPr>
        <w:t xml:space="preserve">U </w:t>
      </w:r>
      <w:r w:rsidRPr="000B1734">
        <w:rPr>
          <w:rFonts w:ascii="Arial" w:hAnsi="Arial" w:cs="Arial"/>
          <w:color w:val="000000"/>
          <w:sz w:val="24"/>
          <w:szCs w:val="24"/>
        </w:rPr>
        <w:t>5</w:t>
      </w:r>
      <w:r w:rsidR="00D827FF">
        <w:rPr>
          <w:rFonts w:ascii="Arial" w:hAnsi="Arial" w:cs="Arial"/>
          <w:color w:val="000000"/>
          <w:sz w:val="24"/>
          <w:szCs w:val="24"/>
        </w:rPr>
        <w:t xml:space="preserve"> </w:t>
      </w:r>
      <w:r w:rsidRPr="000B1734">
        <w:rPr>
          <w:rFonts w:ascii="Arial" w:hAnsi="Arial" w:cs="Arial"/>
          <w:i/>
          <w:iCs/>
          <w:color w:val="000000"/>
          <w:sz w:val="24"/>
          <w:szCs w:val="24"/>
        </w:rPr>
        <w:t xml:space="preserve">razdoblju od 1.1.2021. do 24.02.2021. godine </w:t>
      </w:r>
      <w:r w:rsidRPr="000B1734">
        <w:rPr>
          <w:rFonts w:ascii="Arial" w:hAnsi="Arial" w:cs="Arial"/>
          <w:color w:val="000000"/>
          <w:sz w:val="24"/>
          <w:szCs w:val="24"/>
        </w:rPr>
        <w:t>ostvaren</w:t>
      </w:r>
      <w:r w:rsidR="00D827FF">
        <w:rPr>
          <w:rFonts w:ascii="Arial" w:hAnsi="Arial" w:cs="Arial"/>
          <w:color w:val="000000"/>
          <w:sz w:val="24"/>
          <w:szCs w:val="24"/>
        </w:rPr>
        <w:t xml:space="preserve">i su ukupni prihodi u iznosu od </w:t>
      </w:r>
      <w:r w:rsidRPr="000B1734">
        <w:rPr>
          <w:rFonts w:ascii="Arial" w:hAnsi="Arial" w:cs="Arial"/>
          <w:color w:val="000000"/>
          <w:sz w:val="24"/>
          <w:szCs w:val="24"/>
        </w:rPr>
        <w:t xml:space="preserve">11.424,86 kn, ukupni rashodi u iznosu od 19.631,34kn što daje </w:t>
      </w:r>
      <w:r w:rsidRPr="000B1734">
        <w:rPr>
          <w:rFonts w:ascii="Arial" w:hAnsi="Arial" w:cs="Arial"/>
          <w:i/>
          <w:iCs/>
          <w:color w:val="000000"/>
          <w:sz w:val="24"/>
          <w:szCs w:val="24"/>
        </w:rPr>
        <w:t xml:space="preserve">gubitak </w:t>
      </w:r>
      <w:r w:rsidR="00D827FF">
        <w:rPr>
          <w:rFonts w:ascii="Arial" w:hAnsi="Arial" w:cs="Arial"/>
          <w:color w:val="000000"/>
          <w:sz w:val="24"/>
          <w:szCs w:val="24"/>
        </w:rPr>
        <w:t xml:space="preserve">od 8.206,48kn. U tom </w:t>
      </w:r>
      <w:r w:rsidRPr="000B1734">
        <w:rPr>
          <w:rFonts w:ascii="Arial" w:hAnsi="Arial" w:cs="Arial"/>
          <w:color w:val="000000"/>
          <w:sz w:val="24"/>
          <w:szCs w:val="24"/>
        </w:rPr>
        <w:t>razdoblju evidentirani su samo poslovni prihodi i poslovni ras</w:t>
      </w:r>
      <w:r w:rsidR="00D827FF">
        <w:rPr>
          <w:rFonts w:ascii="Arial" w:hAnsi="Arial" w:cs="Arial"/>
          <w:color w:val="000000"/>
          <w:sz w:val="24"/>
          <w:szCs w:val="24"/>
        </w:rPr>
        <w:t xml:space="preserve">hodi bez financijskih prihoda i </w:t>
      </w:r>
      <w:r w:rsidRPr="000B1734">
        <w:rPr>
          <w:rFonts w:ascii="Arial" w:hAnsi="Arial" w:cs="Arial"/>
          <w:color w:val="000000"/>
          <w:sz w:val="24"/>
          <w:szCs w:val="24"/>
        </w:rPr>
        <w:t>financijskih rashoda, no ovdje se radi o nešto manje od dva mjeseca poslovanja.</w:t>
      </w:r>
      <w:r w:rsidRPr="000B1734">
        <w:rPr>
          <w:rFonts w:ascii="Arial" w:hAnsi="Arial" w:cs="Arial"/>
          <w:color w:val="000000"/>
          <w:sz w:val="24"/>
          <w:szCs w:val="24"/>
        </w:rPr>
        <w:br/>
      </w:r>
      <w:r w:rsidRPr="00D827FF">
        <w:rPr>
          <w:rFonts w:ascii="Arial" w:hAnsi="Arial" w:cs="Arial"/>
          <w:bCs/>
          <w:color w:val="000000"/>
          <w:sz w:val="24"/>
          <w:szCs w:val="24"/>
        </w:rPr>
        <w:t>3.4. Bilanca stanja na dan 24.02.2021. godine</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3208"/>
        <w:gridCol w:w="3207"/>
        <w:gridCol w:w="3205"/>
      </w:tblGrid>
      <w:tr w:rsidRPr="003C1E04" w:rsidR="00083C4D" w:rsidTr="003C1E04">
        <w:trPr>
          <w:gridAfter w:val="2"/>
          <w:wAfter w:w="3333" w:type="pct"/>
        </w:trPr>
        <w:tc>
          <w:tcPr>
            <w:tcW w:w="1667" w:type="pct"/>
            <w:tcBorders>
              <w:top w:val="single" w:color="auto" w:sz="4" w:space="0"/>
              <w:left w:val="single" w:color="auto" w:sz="4" w:space="0"/>
              <w:bottom w:val="single" w:color="auto" w:sz="4" w:space="0"/>
              <w:right w:val="single" w:color="auto" w:sz="4" w:space="0"/>
            </w:tcBorders>
            <w:vAlign w:val="center"/>
            <w:hideMark/>
          </w:tcPr>
          <w:p w:rsidRPr="003C1E04" w:rsidR="00083C4D" w:rsidP="00083C4D" w:rsidRDefault="00083C4D">
            <w:pPr>
              <w:overflowPunct/>
              <w:autoSpaceDE/>
              <w:autoSpaceDN/>
              <w:adjustRightInd/>
              <w:textAlignment w:val="auto"/>
              <w:rPr>
                <w:rFonts w:ascii="Arial" w:hAnsi="Arial" w:cs="Arial"/>
                <w:sz w:val="18"/>
                <w:szCs w:val="18"/>
              </w:rPr>
            </w:pPr>
            <w:r w:rsidRPr="003C1E04">
              <w:rPr>
                <w:rFonts w:ascii="Arial" w:hAnsi="Arial" w:cs="Arial"/>
                <w:color w:val="000000"/>
                <w:sz w:val="18"/>
                <w:szCs w:val="18"/>
              </w:rPr>
              <w:t>AKTIVA</w:t>
            </w:r>
          </w:p>
        </w:tc>
      </w:tr>
      <w:tr w:rsidRPr="003C1E04" w:rsidR="00083C4D" w:rsidTr="003C1E04">
        <w:tc>
          <w:tcPr>
            <w:tcW w:w="1667" w:type="pct"/>
            <w:tcBorders>
              <w:top w:val="single" w:color="auto" w:sz="4" w:space="0"/>
              <w:left w:val="single" w:color="auto" w:sz="4" w:space="0"/>
              <w:bottom w:val="single" w:color="auto" w:sz="4" w:space="0"/>
              <w:right w:val="single" w:color="auto" w:sz="4" w:space="0"/>
            </w:tcBorders>
            <w:vAlign w:val="center"/>
            <w:hideMark/>
          </w:tcPr>
          <w:p w:rsidRPr="003C1E04" w:rsidR="00083C4D" w:rsidP="00083C4D" w:rsidRDefault="00083C4D">
            <w:pPr>
              <w:overflowPunct/>
              <w:autoSpaceDE/>
              <w:autoSpaceDN/>
              <w:adjustRightInd/>
              <w:textAlignment w:val="auto"/>
              <w:rPr>
                <w:rFonts w:ascii="Arial" w:hAnsi="Arial" w:cs="Arial"/>
                <w:sz w:val="18"/>
                <w:szCs w:val="18"/>
              </w:rPr>
            </w:pPr>
            <w:r w:rsidRPr="003C1E04">
              <w:rPr>
                <w:rFonts w:ascii="Arial" w:hAnsi="Arial" w:cs="Arial"/>
                <w:bCs/>
                <w:color w:val="000000"/>
                <w:sz w:val="18"/>
                <w:szCs w:val="18"/>
              </w:rPr>
              <w:t xml:space="preserve">1. Dugotrajna imovina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3C1E04" w:rsidR="00083C4D" w:rsidP="00083C4D" w:rsidRDefault="00083C4D">
            <w:pPr>
              <w:overflowPunct/>
              <w:autoSpaceDE/>
              <w:autoSpaceDN/>
              <w:adjustRightInd/>
              <w:textAlignment w:val="auto"/>
              <w:rPr>
                <w:rFonts w:ascii="Arial" w:hAnsi="Arial" w:cs="Arial"/>
                <w:sz w:val="18"/>
                <w:szCs w:val="18"/>
              </w:rPr>
            </w:pPr>
            <w:r w:rsidRPr="003C1E04">
              <w:rPr>
                <w:rFonts w:ascii="Arial" w:hAnsi="Arial" w:cs="Arial"/>
                <w:bCs/>
                <w:color w:val="000000"/>
                <w:sz w:val="18"/>
                <w:szCs w:val="18"/>
              </w:rPr>
              <w:t xml:space="preserve">831.404,59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3C1E04" w:rsidR="00083C4D" w:rsidP="00083C4D" w:rsidRDefault="00083C4D">
            <w:pPr>
              <w:overflowPunct/>
              <w:autoSpaceDE/>
              <w:autoSpaceDN/>
              <w:adjustRightInd/>
              <w:textAlignment w:val="auto"/>
              <w:rPr>
                <w:rFonts w:ascii="Arial" w:hAnsi="Arial" w:cs="Arial"/>
                <w:sz w:val="18"/>
                <w:szCs w:val="18"/>
              </w:rPr>
            </w:pPr>
            <w:r w:rsidRPr="003C1E04">
              <w:rPr>
                <w:rFonts w:ascii="Arial" w:hAnsi="Arial" w:cs="Arial"/>
                <w:bCs/>
                <w:color w:val="000000"/>
                <w:sz w:val="18"/>
                <w:szCs w:val="18"/>
              </w:rPr>
              <w:t>kn</w:t>
            </w:r>
          </w:p>
        </w:tc>
      </w:tr>
      <w:tr w:rsidRPr="003C1E04" w:rsidR="00083C4D" w:rsidTr="003C1E04">
        <w:tc>
          <w:tcPr>
            <w:tcW w:w="1667" w:type="pct"/>
            <w:tcBorders>
              <w:top w:val="single" w:color="auto" w:sz="4" w:space="0"/>
              <w:left w:val="single" w:color="auto" w:sz="4" w:space="0"/>
              <w:bottom w:val="single" w:color="auto" w:sz="4" w:space="0"/>
              <w:right w:val="single" w:color="auto" w:sz="4" w:space="0"/>
            </w:tcBorders>
            <w:vAlign w:val="center"/>
            <w:hideMark/>
          </w:tcPr>
          <w:p w:rsidRPr="003C1E04" w:rsidR="00083C4D" w:rsidP="00083C4D" w:rsidRDefault="00083C4D">
            <w:pPr>
              <w:overflowPunct/>
              <w:autoSpaceDE/>
              <w:autoSpaceDN/>
              <w:adjustRightInd/>
              <w:textAlignment w:val="auto"/>
              <w:rPr>
                <w:rFonts w:ascii="Arial" w:hAnsi="Arial" w:cs="Arial"/>
                <w:sz w:val="18"/>
                <w:szCs w:val="18"/>
              </w:rPr>
            </w:pPr>
            <w:r w:rsidRPr="003C1E04">
              <w:rPr>
                <w:rFonts w:ascii="Arial" w:hAnsi="Arial" w:cs="Arial"/>
                <w:color w:val="000000"/>
                <w:sz w:val="18"/>
                <w:szCs w:val="18"/>
              </w:rPr>
              <w:t xml:space="preserve">- materijalna imovina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3C1E04" w:rsidR="00083C4D" w:rsidP="00083C4D" w:rsidRDefault="00083C4D">
            <w:pPr>
              <w:overflowPunct/>
              <w:autoSpaceDE/>
              <w:autoSpaceDN/>
              <w:adjustRightInd/>
              <w:textAlignment w:val="auto"/>
              <w:rPr>
                <w:rFonts w:ascii="Arial" w:hAnsi="Arial" w:cs="Arial"/>
                <w:sz w:val="18"/>
                <w:szCs w:val="18"/>
              </w:rPr>
            </w:pPr>
            <w:r w:rsidRPr="003C1E04">
              <w:rPr>
                <w:rFonts w:ascii="Arial" w:hAnsi="Arial" w:cs="Arial"/>
                <w:color w:val="000000"/>
                <w:sz w:val="18"/>
                <w:szCs w:val="18"/>
              </w:rPr>
              <w:t xml:space="preserve">831.404,59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3C1E04" w:rsidR="00083C4D" w:rsidP="00083C4D" w:rsidRDefault="00083C4D">
            <w:pPr>
              <w:overflowPunct/>
              <w:autoSpaceDE/>
              <w:autoSpaceDN/>
              <w:adjustRightInd/>
              <w:textAlignment w:val="auto"/>
              <w:rPr>
                <w:rFonts w:ascii="Arial" w:hAnsi="Arial" w:cs="Arial"/>
                <w:sz w:val="18"/>
                <w:szCs w:val="18"/>
              </w:rPr>
            </w:pPr>
            <w:r w:rsidRPr="003C1E04">
              <w:rPr>
                <w:rFonts w:ascii="Arial" w:hAnsi="Arial" w:cs="Arial"/>
                <w:color w:val="000000"/>
                <w:sz w:val="18"/>
                <w:szCs w:val="18"/>
              </w:rPr>
              <w:t>kn</w:t>
            </w:r>
          </w:p>
        </w:tc>
      </w:tr>
      <w:tr w:rsidRPr="003C1E04" w:rsidR="00083C4D" w:rsidTr="003C1E04">
        <w:tc>
          <w:tcPr>
            <w:tcW w:w="1667" w:type="pct"/>
            <w:tcBorders>
              <w:top w:val="single" w:color="auto" w:sz="4" w:space="0"/>
              <w:left w:val="single" w:color="auto" w:sz="4" w:space="0"/>
              <w:bottom w:val="single" w:color="auto" w:sz="4" w:space="0"/>
              <w:right w:val="single" w:color="auto" w:sz="4" w:space="0"/>
            </w:tcBorders>
            <w:vAlign w:val="center"/>
            <w:hideMark/>
          </w:tcPr>
          <w:p w:rsidRPr="003C1E04" w:rsidR="00083C4D" w:rsidP="00083C4D" w:rsidRDefault="00083C4D">
            <w:pPr>
              <w:overflowPunct/>
              <w:autoSpaceDE/>
              <w:autoSpaceDN/>
              <w:adjustRightInd/>
              <w:textAlignment w:val="auto"/>
              <w:rPr>
                <w:rFonts w:ascii="Arial" w:hAnsi="Arial" w:cs="Arial"/>
                <w:sz w:val="18"/>
                <w:szCs w:val="18"/>
              </w:rPr>
            </w:pPr>
            <w:r w:rsidRPr="003C1E04">
              <w:rPr>
                <w:rFonts w:ascii="Arial" w:hAnsi="Arial" w:cs="Arial"/>
                <w:bCs/>
                <w:color w:val="000000"/>
                <w:sz w:val="18"/>
                <w:szCs w:val="18"/>
              </w:rPr>
              <w:t xml:space="preserve">2. Kratkotrajna imovina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3C1E04" w:rsidR="00083C4D" w:rsidP="00083C4D" w:rsidRDefault="00083C4D">
            <w:pPr>
              <w:overflowPunct/>
              <w:autoSpaceDE/>
              <w:autoSpaceDN/>
              <w:adjustRightInd/>
              <w:textAlignment w:val="auto"/>
              <w:rPr>
                <w:rFonts w:ascii="Arial" w:hAnsi="Arial" w:cs="Arial"/>
                <w:sz w:val="18"/>
                <w:szCs w:val="18"/>
              </w:rPr>
            </w:pPr>
            <w:r w:rsidRPr="003C1E04">
              <w:rPr>
                <w:rFonts w:ascii="Arial" w:hAnsi="Arial" w:cs="Arial"/>
                <w:bCs/>
                <w:color w:val="000000"/>
                <w:sz w:val="18"/>
                <w:szCs w:val="18"/>
              </w:rPr>
              <w:t xml:space="preserve">146.922,25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3C1E04" w:rsidR="00083C4D" w:rsidP="00083C4D" w:rsidRDefault="00083C4D">
            <w:pPr>
              <w:overflowPunct/>
              <w:autoSpaceDE/>
              <w:autoSpaceDN/>
              <w:adjustRightInd/>
              <w:textAlignment w:val="auto"/>
              <w:rPr>
                <w:rFonts w:ascii="Arial" w:hAnsi="Arial" w:cs="Arial"/>
                <w:sz w:val="18"/>
                <w:szCs w:val="18"/>
              </w:rPr>
            </w:pPr>
            <w:r w:rsidRPr="003C1E04">
              <w:rPr>
                <w:rFonts w:ascii="Arial" w:hAnsi="Arial" w:cs="Arial"/>
                <w:color w:val="000000"/>
                <w:sz w:val="18"/>
                <w:szCs w:val="18"/>
              </w:rPr>
              <w:t>kn</w:t>
            </w:r>
          </w:p>
        </w:tc>
      </w:tr>
      <w:tr w:rsidRPr="003C1E04" w:rsidR="00083C4D" w:rsidTr="003C1E04">
        <w:tc>
          <w:tcPr>
            <w:tcW w:w="1667" w:type="pct"/>
            <w:tcBorders>
              <w:top w:val="single" w:color="auto" w:sz="4" w:space="0"/>
              <w:left w:val="single" w:color="auto" w:sz="4" w:space="0"/>
              <w:bottom w:val="single" w:color="auto" w:sz="4" w:space="0"/>
              <w:right w:val="single" w:color="auto" w:sz="4" w:space="0"/>
            </w:tcBorders>
            <w:vAlign w:val="center"/>
            <w:hideMark/>
          </w:tcPr>
          <w:p w:rsidRPr="003C1E04" w:rsidR="00083C4D" w:rsidP="00083C4D" w:rsidRDefault="00083C4D">
            <w:pPr>
              <w:overflowPunct/>
              <w:autoSpaceDE/>
              <w:autoSpaceDN/>
              <w:adjustRightInd/>
              <w:textAlignment w:val="auto"/>
              <w:rPr>
                <w:rFonts w:ascii="Arial" w:hAnsi="Arial" w:cs="Arial"/>
                <w:sz w:val="18"/>
                <w:szCs w:val="18"/>
              </w:rPr>
            </w:pPr>
            <w:r w:rsidRPr="003C1E04">
              <w:rPr>
                <w:rFonts w:ascii="Arial" w:hAnsi="Arial" w:cs="Arial"/>
                <w:color w:val="000000"/>
                <w:sz w:val="18"/>
                <w:szCs w:val="18"/>
              </w:rPr>
              <w:t xml:space="preserve">- potraživanja od kupaca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3C1E04" w:rsidR="00083C4D" w:rsidP="00083C4D" w:rsidRDefault="00083C4D">
            <w:pPr>
              <w:overflowPunct/>
              <w:autoSpaceDE/>
              <w:autoSpaceDN/>
              <w:adjustRightInd/>
              <w:textAlignment w:val="auto"/>
              <w:rPr>
                <w:rFonts w:ascii="Arial" w:hAnsi="Arial" w:cs="Arial"/>
                <w:sz w:val="18"/>
                <w:szCs w:val="18"/>
              </w:rPr>
            </w:pPr>
            <w:r w:rsidRPr="003C1E04">
              <w:rPr>
                <w:rFonts w:ascii="Arial" w:hAnsi="Arial" w:cs="Arial"/>
                <w:color w:val="000000"/>
                <w:sz w:val="18"/>
                <w:szCs w:val="18"/>
              </w:rPr>
              <w:t xml:space="preserve">142.748,26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3C1E04" w:rsidR="00083C4D" w:rsidP="00083C4D" w:rsidRDefault="00083C4D">
            <w:pPr>
              <w:overflowPunct/>
              <w:autoSpaceDE/>
              <w:autoSpaceDN/>
              <w:adjustRightInd/>
              <w:textAlignment w:val="auto"/>
              <w:rPr>
                <w:rFonts w:ascii="Arial" w:hAnsi="Arial" w:cs="Arial"/>
                <w:sz w:val="18"/>
                <w:szCs w:val="18"/>
              </w:rPr>
            </w:pPr>
            <w:r w:rsidRPr="003C1E04">
              <w:rPr>
                <w:rFonts w:ascii="Arial" w:hAnsi="Arial" w:cs="Arial"/>
                <w:color w:val="000000"/>
                <w:sz w:val="18"/>
                <w:szCs w:val="18"/>
              </w:rPr>
              <w:t>kn</w:t>
            </w:r>
          </w:p>
        </w:tc>
      </w:tr>
      <w:tr w:rsidRPr="003C1E04" w:rsidR="00083C4D" w:rsidTr="003C1E04">
        <w:tc>
          <w:tcPr>
            <w:tcW w:w="1667" w:type="pct"/>
            <w:tcBorders>
              <w:top w:val="single" w:color="auto" w:sz="4" w:space="0"/>
              <w:left w:val="single" w:color="auto" w:sz="4" w:space="0"/>
              <w:bottom w:val="single" w:color="auto" w:sz="4" w:space="0"/>
              <w:right w:val="single" w:color="auto" w:sz="4" w:space="0"/>
            </w:tcBorders>
            <w:vAlign w:val="center"/>
            <w:hideMark/>
          </w:tcPr>
          <w:p w:rsidRPr="003C1E04" w:rsidR="00083C4D" w:rsidP="00083C4D" w:rsidRDefault="00083C4D">
            <w:pPr>
              <w:overflowPunct/>
              <w:autoSpaceDE/>
              <w:autoSpaceDN/>
              <w:adjustRightInd/>
              <w:textAlignment w:val="auto"/>
              <w:rPr>
                <w:rFonts w:ascii="Arial" w:hAnsi="Arial" w:cs="Arial"/>
                <w:sz w:val="18"/>
                <w:szCs w:val="18"/>
              </w:rPr>
            </w:pPr>
            <w:r w:rsidRPr="003C1E04">
              <w:rPr>
                <w:rFonts w:ascii="Arial" w:hAnsi="Arial" w:cs="Arial"/>
                <w:color w:val="000000"/>
                <w:sz w:val="18"/>
                <w:szCs w:val="18"/>
              </w:rPr>
              <w:t xml:space="preserve">- potraživanja od države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3C1E04" w:rsidR="00083C4D" w:rsidP="00083C4D" w:rsidRDefault="00083C4D">
            <w:pPr>
              <w:overflowPunct/>
              <w:autoSpaceDE/>
              <w:autoSpaceDN/>
              <w:adjustRightInd/>
              <w:textAlignment w:val="auto"/>
              <w:rPr>
                <w:rFonts w:ascii="Arial" w:hAnsi="Arial" w:cs="Arial"/>
                <w:sz w:val="18"/>
                <w:szCs w:val="18"/>
              </w:rPr>
            </w:pPr>
            <w:r w:rsidRPr="003C1E04">
              <w:rPr>
                <w:rFonts w:ascii="Arial" w:hAnsi="Arial" w:cs="Arial"/>
                <w:color w:val="000000"/>
                <w:sz w:val="18"/>
                <w:szCs w:val="18"/>
              </w:rPr>
              <w:t xml:space="preserve">4.173,99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3C1E04" w:rsidR="00083C4D" w:rsidP="00083C4D" w:rsidRDefault="00083C4D">
            <w:pPr>
              <w:overflowPunct/>
              <w:autoSpaceDE/>
              <w:autoSpaceDN/>
              <w:adjustRightInd/>
              <w:textAlignment w:val="auto"/>
              <w:rPr>
                <w:rFonts w:ascii="Arial" w:hAnsi="Arial" w:cs="Arial"/>
                <w:sz w:val="18"/>
                <w:szCs w:val="18"/>
              </w:rPr>
            </w:pPr>
            <w:r w:rsidRPr="003C1E04">
              <w:rPr>
                <w:rFonts w:ascii="Arial" w:hAnsi="Arial" w:cs="Arial"/>
                <w:color w:val="000000"/>
                <w:sz w:val="18"/>
                <w:szCs w:val="18"/>
              </w:rPr>
              <w:t>kn</w:t>
            </w:r>
          </w:p>
        </w:tc>
      </w:tr>
      <w:tr w:rsidRPr="003C1E04" w:rsidR="00083C4D" w:rsidTr="003C1E04">
        <w:tc>
          <w:tcPr>
            <w:tcW w:w="1667" w:type="pct"/>
            <w:tcBorders>
              <w:top w:val="single" w:color="auto" w:sz="4" w:space="0"/>
              <w:left w:val="single" w:color="auto" w:sz="4" w:space="0"/>
              <w:bottom w:val="single" w:color="auto" w:sz="4" w:space="0"/>
              <w:right w:val="single" w:color="auto" w:sz="4" w:space="0"/>
            </w:tcBorders>
            <w:vAlign w:val="center"/>
            <w:hideMark/>
          </w:tcPr>
          <w:p w:rsidRPr="003C1E04" w:rsidR="00083C4D" w:rsidP="00083C4D" w:rsidRDefault="00083C4D">
            <w:pPr>
              <w:overflowPunct/>
              <w:autoSpaceDE/>
              <w:autoSpaceDN/>
              <w:adjustRightInd/>
              <w:textAlignment w:val="auto"/>
              <w:rPr>
                <w:rFonts w:ascii="Arial" w:hAnsi="Arial" w:cs="Arial"/>
                <w:sz w:val="18"/>
                <w:szCs w:val="18"/>
              </w:rPr>
            </w:pPr>
            <w:r w:rsidRPr="003C1E04">
              <w:rPr>
                <w:rFonts w:ascii="Arial" w:hAnsi="Arial" w:cs="Arial"/>
                <w:color w:val="000000"/>
                <w:sz w:val="18"/>
                <w:szCs w:val="18"/>
              </w:rPr>
              <w:t xml:space="preserve">UKUPNA AKTIVA (1+2)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3C1E04" w:rsidR="00083C4D" w:rsidP="00083C4D" w:rsidRDefault="00083C4D">
            <w:pPr>
              <w:overflowPunct/>
              <w:autoSpaceDE/>
              <w:autoSpaceDN/>
              <w:adjustRightInd/>
              <w:textAlignment w:val="auto"/>
              <w:rPr>
                <w:rFonts w:ascii="Arial" w:hAnsi="Arial" w:cs="Arial"/>
                <w:sz w:val="18"/>
                <w:szCs w:val="18"/>
              </w:rPr>
            </w:pPr>
            <w:r w:rsidRPr="003C1E04">
              <w:rPr>
                <w:rFonts w:ascii="Arial" w:hAnsi="Arial" w:cs="Arial"/>
                <w:color w:val="000000"/>
                <w:sz w:val="18"/>
                <w:szCs w:val="18"/>
              </w:rPr>
              <w:t xml:space="preserve">978.326,84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3C1E04" w:rsidR="00083C4D" w:rsidP="00083C4D" w:rsidRDefault="00083C4D">
            <w:pPr>
              <w:overflowPunct/>
              <w:autoSpaceDE/>
              <w:autoSpaceDN/>
              <w:adjustRightInd/>
              <w:textAlignment w:val="auto"/>
              <w:rPr>
                <w:rFonts w:ascii="Arial" w:hAnsi="Arial" w:cs="Arial"/>
                <w:sz w:val="18"/>
                <w:szCs w:val="18"/>
              </w:rPr>
            </w:pPr>
            <w:r w:rsidRPr="003C1E04">
              <w:rPr>
                <w:rFonts w:ascii="Arial" w:hAnsi="Arial" w:cs="Arial"/>
                <w:color w:val="000000"/>
                <w:sz w:val="18"/>
                <w:szCs w:val="18"/>
              </w:rPr>
              <w:t>kn</w:t>
            </w:r>
          </w:p>
        </w:tc>
      </w:tr>
      <w:tr w:rsidRPr="003C1E04" w:rsidR="00083C4D" w:rsidTr="003C1E04">
        <w:tc>
          <w:tcPr>
            <w:tcW w:w="1667" w:type="pct"/>
            <w:tcBorders>
              <w:top w:val="single" w:color="auto" w:sz="4" w:space="0"/>
              <w:left w:val="single" w:color="auto" w:sz="4" w:space="0"/>
              <w:bottom w:val="single" w:color="auto" w:sz="4" w:space="0"/>
              <w:right w:val="single" w:color="auto" w:sz="4" w:space="0"/>
            </w:tcBorders>
            <w:vAlign w:val="center"/>
            <w:hideMark/>
          </w:tcPr>
          <w:p w:rsidRPr="003C1E04" w:rsidR="00083C4D" w:rsidP="00083C4D" w:rsidRDefault="00083C4D">
            <w:pPr>
              <w:overflowPunct/>
              <w:autoSpaceDE/>
              <w:autoSpaceDN/>
              <w:adjustRightInd/>
              <w:textAlignment w:val="auto"/>
              <w:rPr>
                <w:rFonts w:ascii="Arial" w:hAnsi="Arial" w:cs="Arial"/>
                <w:sz w:val="18"/>
                <w:szCs w:val="18"/>
              </w:rPr>
            </w:pPr>
            <w:r w:rsidRPr="003C1E04">
              <w:rPr>
                <w:rFonts w:ascii="Arial" w:hAnsi="Arial" w:cs="Arial"/>
                <w:color w:val="000000"/>
                <w:sz w:val="18"/>
                <w:szCs w:val="18"/>
              </w:rPr>
              <w:lastRenderedPageBreak/>
              <w:t>PASIVA</w:t>
            </w:r>
          </w:p>
        </w:tc>
        <w:tc>
          <w:tcPr>
            <w:tcW w:w="1667" w:type="pct"/>
            <w:vAlign w:val="center"/>
            <w:hideMark/>
          </w:tcPr>
          <w:p w:rsidRPr="003C1E04" w:rsidR="00083C4D" w:rsidP="00083C4D" w:rsidRDefault="00083C4D">
            <w:pPr>
              <w:overflowPunct/>
              <w:autoSpaceDE/>
              <w:autoSpaceDN/>
              <w:adjustRightInd/>
              <w:textAlignment w:val="auto"/>
              <w:rPr>
                <w:rFonts w:ascii="Arial" w:hAnsi="Arial" w:cs="Arial"/>
                <w:sz w:val="18"/>
                <w:szCs w:val="18"/>
              </w:rPr>
            </w:pPr>
          </w:p>
        </w:tc>
        <w:tc>
          <w:tcPr>
            <w:tcW w:w="1667" w:type="pct"/>
            <w:vAlign w:val="center"/>
            <w:hideMark/>
          </w:tcPr>
          <w:p w:rsidRPr="003C1E04" w:rsidR="00083C4D" w:rsidP="00083C4D" w:rsidRDefault="00083C4D">
            <w:pPr>
              <w:overflowPunct/>
              <w:autoSpaceDE/>
              <w:autoSpaceDN/>
              <w:adjustRightInd/>
              <w:textAlignment w:val="auto"/>
              <w:rPr>
                <w:rFonts w:ascii="Arial" w:hAnsi="Arial" w:cs="Arial"/>
                <w:sz w:val="18"/>
                <w:szCs w:val="18"/>
              </w:rPr>
            </w:pPr>
          </w:p>
        </w:tc>
      </w:tr>
      <w:tr w:rsidRPr="003C1E04" w:rsidR="00083C4D" w:rsidTr="003C1E04">
        <w:tc>
          <w:tcPr>
            <w:tcW w:w="1667" w:type="pct"/>
            <w:tcBorders>
              <w:top w:val="single" w:color="auto" w:sz="4" w:space="0"/>
              <w:left w:val="single" w:color="auto" w:sz="4" w:space="0"/>
              <w:bottom w:val="single" w:color="auto" w:sz="4" w:space="0"/>
              <w:right w:val="single" w:color="auto" w:sz="4" w:space="0"/>
            </w:tcBorders>
            <w:vAlign w:val="center"/>
            <w:hideMark/>
          </w:tcPr>
          <w:p w:rsidRPr="003C1E04" w:rsidR="00083C4D" w:rsidP="00083C4D" w:rsidRDefault="00083C4D">
            <w:pPr>
              <w:overflowPunct/>
              <w:autoSpaceDE/>
              <w:autoSpaceDN/>
              <w:adjustRightInd/>
              <w:textAlignment w:val="auto"/>
              <w:rPr>
                <w:rFonts w:ascii="Arial" w:hAnsi="Arial" w:cs="Arial"/>
                <w:sz w:val="18"/>
                <w:szCs w:val="18"/>
              </w:rPr>
            </w:pPr>
            <w:r w:rsidRPr="003C1E04">
              <w:rPr>
                <w:rFonts w:ascii="Arial" w:hAnsi="Arial" w:cs="Arial"/>
                <w:bCs/>
                <w:color w:val="000000"/>
                <w:sz w:val="18"/>
                <w:szCs w:val="18"/>
              </w:rPr>
              <w:t xml:space="preserve">1. Kapital i rezerve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3C1E04" w:rsidR="00083C4D" w:rsidP="00083C4D" w:rsidRDefault="00083C4D">
            <w:pPr>
              <w:overflowPunct/>
              <w:autoSpaceDE/>
              <w:autoSpaceDN/>
              <w:adjustRightInd/>
              <w:textAlignment w:val="auto"/>
              <w:rPr>
                <w:rFonts w:ascii="Arial" w:hAnsi="Arial" w:cs="Arial"/>
                <w:sz w:val="18"/>
                <w:szCs w:val="18"/>
              </w:rPr>
            </w:pPr>
            <w:r w:rsidRPr="003C1E04">
              <w:rPr>
                <w:rFonts w:ascii="Arial" w:hAnsi="Arial" w:cs="Arial"/>
                <w:bCs/>
                <w:color w:val="000000"/>
                <w:sz w:val="18"/>
                <w:szCs w:val="18"/>
              </w:rPr>
              <w:t xml:space="preserve">-396.624,10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3C1E04" w:rsidR="00083C4D" w:rsidP="00083C4D" w:rsidRDefault="00083C4D">
            <w:pPr>
              <w:overflowPunct/>
              <w:autoSpaceDE/>
              <w:autoSpaceDN/>
              <w:adjustRightInd/>
              <w:textAlignment w:val="auto"/>
              <w:rPr>
                <w:rFonts w:ascii="Arial" w:hAnsi="Arial" w:cs="Arial"/>
                <w:sz w:val="18"/>
                <w:szCs w:val="18"/>
              </w:rPr>
            </w:pPr>
            <w:r w:rsidRPr="003C1E04">
              <w:rPr>
                <w:rFonts w:ascii="Arial" w:hAnsi="Arial" w:cs="Arial"/>
                <w:bCs/>
                <w:color w:val="000000"/>
                <w:sz w:val="18"/>
                <w:szCs w:val="18"/>
              </w:rPr>
              <w:t>kn</w:t>
            </w:r>
          </w:p>
        </w:tc>
      </w:tr>
      <w:tr w:rsidRPr="003C1E04" w:rsidR="00083C4D" w:rsidTr="003C1E04">
        <w:tc>
          <w:tcPr>
            <w:tcW w:w="1667" w:type="pct"/>
            <w:tcBorders>
              <w:top w:val="single" w:color="auto" w:sz="4" w:space="0"/>
              <w:left w:val="single" w:color="auto" w:sz="4" w:space="0"/>
              <w:bottom w:val="single" w:color="auto" w:sz="4" w:space="0"/>
              <w:right w:val="single" w:color="auto" w:sz="4" w:space="0"/>
            </w:tcBorders>
            <w:vAlign w:val="center"/>
            <w:hideMark/>
          </w:tcPr>
          <w:p w:rsidRPr="003C1E04" w:rsidR="00083C4D" w:rsidP="00083C4D" w:rsidRDefault="00083C4D">
            <w:pPr>
              <w:overflowPunct/>
              <w:autoSpaceDE/>
              <w:autoSpaceDN/>
              <w:adjustRightInd/>
              <w:textAlignment w:val="auto"/>
              <w:rPr>
                <w:rFonts w:ascii="Arial" w:hAnsi="Arial" w:cs="Arial"/>
                <w:sz w:val="18"/>
                <w:szCs w:val="18"/>
              </w:rPr>
            </w:pPr>
            <w:r w:rsidRPr="003C1E04">
              <w:rPr>
                <w:rFonts w:ascii="Arial" w:hAnsi="Arial" w:cs="Arial"/>
                <w:color w:val="000000"/>
                <w:sz w:val="18"/>
                <w:szCs w:val="18"/>
              </w:rPr>
              <w:t xml:space="preserve">- temeljni (upisani) kapital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3C1E04" w:rsidR="00083C4D" w:rsidP="00083C4D" w:rsidRDefault="00083C4D">
            <w:pPr>
              <w:overflowPunct/>
              <w:autoSpaceDE/>
              <w:autoSpaceDN/>
              <w:adjustRightInd/>
              <w:textAlignment w:val="auto"/>
              <w:rPr>
                <w:rFonts w:ascii="Arial" w:hAnsi="Arial" w:cs="Arial"/>
                <w:sz w:val="18"/>
                <w:szCs w:val="18"/>
              </w:rPr>
            </w:pPr>
            <w:r w:rsidRPr="003C1E04">
              <w:rPr>
                <w:rFonts w:ascii="Arial" w:hAnsi="Arial" w:cs="Arial"/>
                <w:color w:val="000000"/>
                <w:sz w:val="18"/>
                <w:szCs w:val="18"/>
              </w:rPr>
              <w:t xml:space="preserve">129.400,00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3C1E04" w:rsidR="00083C4D" w:rsidP="00083C4D" w:rsidRDefault="00083C4D">
            <w:pPr>
              <w:overflowPunct/>
              <w:autoSpaceDE/>
              <w:autoSpaceDN/>
              <w:adjustRightInd/>
              <w:textAlignment w:val="auto"/>
              <w:rPr>
                <w:rFonts w:ascii="Arial" w:hAnsi="Arial" w:cs="Arial"/>
                <w:sz w:val="18"/>
                <w:szCs w:val="18"/>
              </w:rPr>
            </w:pPr>
            <w:r w:rsidRPr="003C1E04">
              <w:rPr>
                <w:rFonts w:ascii="Arial" w:hAnsi="Arial" w:cs="Arial"/>
                <w:color w:val="000000"/>
                <w:sz w:val="18"/>
                <w:szCs w:val="18"/>
              </w:rPr>
              <w:t>kn</w:t>
            </w:r>
          </w:p>
        </w:tc>
      </w:tr>
      <w:tr w:rsidRPr="003C1E04" w:rsidR="00083C4D" w:rsidTr="003C1E04">
        <w:tc>
          <w:tcPr>
            <w:tcW w:w="1667" w:type="pct"/>
            <w:tcBorders>
              <w:top w:val="single" w:color="auto" w:sz="4" w:space="0"/>
              <w:left w:val="single" w:color="auto" w:sz="4" w:space="0"/>
              <w:bottom w:val="single" w:color="auto" w:sz="4" w:space="0"/>
              <w:right w:val="single" w:color="auto" w:sz="4" w:space="0"/>
            </w:tcBorders>
            <w:vAlign w:val="center"/>
            <w:hideMark/>
          </w:tcPr>
          <w:p w:rsidRPr="003C1E04" w:rsidR="00083C4D" w:rsidP="00083C4D" w:rsidRDefault="00083C4D">
            <w:pPr>
              <w:overflowPunct/>
              <w:autoSpaceDE/>
              <w:autoSpaceDN/>
              <w:adjustRightInd/>
              <w:textAlignment w:val="auto"/>
              <w:rPr>
                <w:rFonts w:ascii="Arial" w:hAnsi="Arial" w:cs="Arial"/>
                <w:sz w:val="18"/>
                <w:szCs w:val="18"/>
              </w:rPr>
            </w:pPr>
            <w:r w:rsidRPr="003C1E04">
              <w:rPr>
                <w:rFonts w:ascii="Arial" w:hAnsi="Arial" w:cs="Arial"/>
                <w:color w:val="000000"/>
                <w:sz w:val="18"/>
                <w:szCs w:val="18"/>
              </w:rPr>
              <w:t xml:space="preserve">- zadržana dobit (+) ili preneseni gubitak (-)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3C1E04" w:rsidR="00083C4D" w:rsidP="00083C4D" w:rsidRDefault="00083C4D">
            <w:pPr>
              <w:overflowPunct/>
              <w:autoSpaceDE/>
              <w:autoSpaceDN/>
              <w:adjustRightInd/>
              <w:textAlignment w:val="auto"/>
              <w:rPr>
                <w:rFonts w:ascii="Arial" w:hAnsi="Arial" w:cs="Arial"/>
                <w:sz w:val="18"/>
                <w:szCs w:val="18"/>
              </w:rPr>
            </w:pPr>
            <w:r w:rsidRPr="003C1E04">
              <w:rPr>
                <w:rFonts w:ascii="Arial" w:hAnsi="Arial" w:cs="Arial"/>
                <w:color w:val="000000"/>
                <w:sz w:val="18"/>
                <w:szCs w:val="18"/>
              </w:rPr>
              <w:t xml:space="preserve">-517.817,62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3C1E04" w:rsidR="00083C4D" w:rsidP="00083C4D" w:rsidRDefault="00083C4D">
            <w:pPr>
              <w:overflowPunct/>
              <w:autoSpaceDE/>
              <w:autoSpaceDN/>
              <w:adjustRightInd/>
              <w:textAlignment w:val="auto"/>
              <w:rPr>
                <w:rFonts w:ascii="Arial" w:hAnsi="Arial" w:cs="Arial"/>
                <w:sz w:val="18"/>
                <w:szCs w:val="18"/>
              </w:rPr>
            </w:pPr>
            <w:r w:rsidRPr="003C1E04">
              <w:rPr>
                <w:rFonts w:ascii="Arial" w:hAnsi="Arial" w:cs="Arial"/>
                <w:color w:val="000000"/>
                <w:sz w:val="18"/>
                <w:szCs w:val="18"/>
              </w:rPr>
              <w:t>kn</w:t>
            </w:r>
          </w:p>
        </w:tc>
      </w:tr>
      <w:tr w:rsidRPr="003C1E04" w:rsidR="00083C4D" w:rsidTr="003C1E04">
        <w:tc>
          <w:tcPr>
            <w:tcW w:w="1667" w:type="pct"/>
            <w:tcBorders>
              <w:top w:val="single" w:color="auto" w:sz="4" w:space="0"/>
              <w:left w:val="single" w:color="auto" w:sz="4" w:space="0"/>
              <w:bottom w:val="single" w:color="auto" w:sz="4" w:space="0"/>
              <w:right w:val="single" w:color="auto" w:sz="4" w:space="0"/>
            </w:tcBorders>
            <w:vAlign w:val="center"/>
            <w:hideMark/>
          </w:tcPr>
          <w:p w:rsidRPr="003C1E04" w:rsidR="00083C4D" w:rsidP="00083C4D" w:rsidRDefault="00083C4D">
            <w:pPr>
              <w:overflowPunct/>
              <w:autoSpaceDE/>
              <w:autoSpaceDN/>
              <w:adjustRightInd/>
              <w:textAlignment w:val="auto"/>
              <w:rPr>
                <w:rFonts w:ascii="Arial" w:hAnsi="Arial" w:cs="Arial"/>
                <w:sz w:val="18"/>
                <w:szCs w:val="18"/>
              </w:rPr>
            </w:pPr>
            <w:r w:rsidRPr="003C1E04">
              <w:rPr>
                <w:rFonts w:ascii="Arial" w:hAnsi="Arial" w:cs="Arial"/>
                <w:color w:val="000000"/>
                <w:sz w:val="18"/>
                <w:szCs w:val="18"/>
              </w:rPr>
              <w:t xml:space="preserve">- dobit (+) ili gubitak poslovne godine (-)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3C1E04" w:rsidR="00083C4D" w:rsidP="00083C4D" w:rsidRDefault="00083C4D">
            <w:pPr>
              <w:overflowPunct/>
              <w:autoSpaceDE/>
              <w:autoSpaceDN/>
              <w:adjustRightInd/>
              <w:textAlignment w:val="auto"/>
              <w:rPr>
                <w:rFonts w:ascii="Arial" w:hAnsi="Arial" w:cs="Arial"/>
                <w:sz w:val="18"/>
                <w:szCs w:val="18"/>
              </w:rPr>
            </w:pPr>
            <w:r w:rsidRPr="003C1E04">
              <w:rPr>
                <w:rFonts w:ascii="Arial" w:hAnsi="Arial" w:cs="Arial"/>
                <w:color w:val="000000"/>
                <w:sz w:val="18"/>
                <w:szCs w:val="18"/>
              </w:rPr>
              <w:t xml:space="preserve">- 8.206,48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3C1E04" w:rsidR="00083C4D" w:rsidP="00083C4D" w:rsidRDefault="00083C4D">
            <w:pPr>
              <w:overflowPunct/>
              <w:autoSpaceDE/>
              <w:autoSpaceDN/>
              <w:adjustRightInd/>
              <w:textAlignment w:val="auto"/>
              <w:rPr>
                <w:rFonts w:ascii="Arial" w:hAnsi="Arial" w:cs="Arial"/>
                <w:sz w:val="18"/>
                <w:szCs w:val="18"/>
              </w:rPr>
            </w:pPr>
            <w:r w:rsidRPr="003C1E04">
              <w:rPr>
                <w:rFonts w:ascii="Arial" w:hAnsi="Arial" w:cs="Arial"/>
                <w:color w:val="000000"/>
                <w:sz w:val="18"/>
                <w:szCs w:val="18"/>
              </w:rPr>
              <w:t>kn</w:t>
            </w:r>
          </w:p>
        </w:tc>
      </w:tr>
      <w:tr w:rsidRPr="003C1E04" w:rsidR="00083C4D" w:rsidTr="003C1E04">
        <w:tc>
          <w:tcPr>
            <w:tcW w:w="1667" w:type="pct"/>
            <w:tcBorders>
              <w:top w:val="single" w:color="auto" w:sz="4" w:space="0"/>
              <w:left w:val="single" w:color="auto" w:sz="4" w:space="0"/>
              <w:bottom w:val="single" w:color="auto" w:sz="4" w:space="0"/>
              <w:right w:val="single" w:color="auto" w:sz="4" w:space="0"/>
            </w:tcBorders>
            <w:vAlign w:val="center"/>
            <w:hideMark/>
          </w:tcPr>
          <w:p w:rsidRPr="003C1E04" w:rsidR="00083C4D" w:rsidP="00083C4D" w:rsidRDefault="00083C4D">
            <w:pPr>
              <w:overflowPunct/>
              <w:autoSpaceDE/>
              <w:autoSpaceDN/>
              <w:adjustRightInd/>
              <w:textAlignment w:val="auto"/>
              <w:rPr>
                <w:rFonts w:ascii="Arial" w:hAnsi="Arial" w:cs="Arial"/>
                <w:sz w:val="18"/>
                <w:szCs w:val="18"/>
              </w:rPr>
            </w:pPr>
            <w:r w:rsidRPr="003C1E04">
              <w:rPr>
                <w:rFonts w:ascii="Arial" w:hAnsi="Arial" w:cs="Arial"/>
                <w:bCs/>
                <w:color w:val="000000"/>
                <w:sz w:val="18"/>
                <w:szCs w:val="18"/>
              </w:rPr>
              <w:t xml:space="preserve">2. Kratkoročne obveze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3C1E04" w:rsidR="00083C4D" w:rsidP="00083C4D" w:rsidRDefault="00083C4D">
            <w:pPr>
              <w:overflowPunct/>
              <w:autoSpaceDE/>
              <w:autoSpaceDN/>
              <w:adjustRightInd/>
              <w:textAlignment w:val="auto"/>
              <w:rPr>
                <w:rFonts w:ascii="Arial" w:hAnsi="Arial" w:cs="Arial"/>
                <w:sz w:val="18"/>
                <w:szCs w:val="18"/>
              </w:rPr>
            </w:pPr>
            <w:r w:rsidRPr="003C1E04">
              <w:rPr>
                <w:rFonts w:ascii="Arial" w:hAnsi="Arial" w:cs="Arial"/>
                <w:bCs/>
                <w:color w:val="000000"/>
                <w:sz w:val="18"/>
                <w:szCs w:val="18"/>
              </w:rPr>
              <w:t xml:space="preserve">1.374.950,94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3C1E04" w:rsidR="00083C4D" w:rsidP="00083C4D" w:rsidRDefault="00083C4D">
            <w:pPr>
              <w:overflowPunct/>
              <w:autoSpaceDE/>
              <w:autoSpaceDN/>
              <w:adjustRightInd/>
              <w:textAlignment w:val="auto"/>
              <w:rPr>
                <w:rFonts w:ascii="Arial" w:hAnsi="Arial" w:cs="Arial"/>
                <w:sz w:val="18"/>
                <w:szCs w:val="18"/>
              </w:rPr>
            </w:pPr>
            <w:r w:rsidRPr="003C1E04">
              <w:rPr>
                <w:rFonts w:ascii="Arial" w:hAnsi="Arial" w:cs="Arial"/>
                <w:bCs/>
                <w:color w:val="000000"/>
                <w:sz w:val="18"/>
                <w:szCs w:val="18"/>
              </w:rPr>
              <w:t>kn</w:t>
            </w:r>
          </w:p>
        </w:tc>
      </w:tr>
      <w:tr w:rsidRPr="003C1E04" w:rsidR="00083C4D" w:rsidTr="003C1E04">
        <w:tc>
          <w:tcPr>
            <w:tcW w:w="1667" w:type="pct"/>
            <w:tcBorders>
              <w:top w:val="single" w:color="auto" w:sz="4" w:space="0"/>
              <w:left w:val="single" w:color="auto" w:sz="4" w:space="0"/>
              <w:bottom w:val="single" w:color="auto" w:sz="4" w:space="0"/>
              <w:right w:val="single" w:color="auto" w:sz="4" w:space="0"/>
            </w:tcBorders>
            <w:vAlign w:val="center"/>
            <w:hideMark/>
          </w:tcPr>
          <w:p w:rsidRPr="003C1E04" w:rsidR="00083C4D" w:rsidP="00083C4D" w:rsidRDefault="00083C4D">
            <w:pPr>
              <w:overflowPunct/>
              <w:autoSpaceDE/>
              <w:autoSpaceDN/>
              <w:adjustRightInd/>
              <w:textAlignment w:val="auto"/>
              <w:rPr>
                <w:rFonts w:ascii="Arial" w:hAnsi="Arial" w:cs="Arial"/>
                <w:sz w:val="18"/>
                <w:szCs w:val="18"/>
              </w:rPr>
            </w:pPr>
            <w:r w:rsidRPr="003C1E04">
              <w:rPr>
                <w:rFonts w:ascii="Arial" w:hAnsi="Arial" w:cs="Arial"/>
                <w:color w:val="000000"/>
                <w:sz w:val="18"/>
                <w:szCs w:val="18"/>
              </w:rPr>
              <w:t xml:space="preserve">- obveze za posudbe povezanih osoba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3C1E04" w:rsidR="00083C4D" w:rsidP="00083C4D" w:rsidRDefault="00083C4D">
            <w:pPr>
              <w:overflowPunct/>
              <w:autoSpaceDE/>
              <w:autoSpaceDN/>
              <w:adjustRightInd/>
              <w:textAlignment w:val="auto"/>
              <w:rPr>
                <w:rFonts w:ascii="Arial" w:hAnsi="Arial" w:cs="Arial"/>
                <w:sz w:val="18"/>
                <w:szCs w:val="18"/>
              </w:rPr>
            </w:pPr>
            <w:r w:rsidRPr="003C1E04">
              <w:rPr>
                <w:rFonts w:ascii="Arial" w:hAnsi="Arial" w:cs="Arial"/>
                <w:color w:val="000000"/>
                <w:sz w:val="18"/>
                <w:szCs w:val="18"/>
              </w:rPr>
              <w:t xml:space="preserve">114.383,83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3C1E04" w:rsidR="00083C4D" w:rsidP="00083C4D" w:rsidRDefault="00083C4D">
            <w:pPr>
              <w:overflowPunct/>
              <w:autoSpaceDE/>
              <w:autoSpaceDN/>
              <w:adjustRightInd/>
              <w:textAlignment w:val="auto"/>
              <w:rPr>
                <w:rFonts w:ascii="Arial" w:hAnsi="Arial" w:cs="Arial"/>
                <w:sz w:val="18"/>
                <w:szCs w:val="18"/>
              </w:rPr>
            </w:pPr>
            <w:r w:rsidRPr="003C1E04">
              <w:rPr>
                <w:rFonts w:ascii="Arial" w:hAnsi="Arial" w:cs="Arial"/>
                <w:bCs/>
                <w:color w:val="000000"/>
                <w:sz w:val="18"/>
                <w:szCs w:val="18"/>
              </w:rPr>
              <w:t>kn</w:t>
            </w:r>
          </w:p>
        </w:tc>
      </w:tr>
      <w:tr w:rsidRPr="003C1E04" w:rsidR="00083C4D" w:rsidTr="003C1E04">
        <w:tc>
          <w:tcPr>
            <w:tcW w:w="1667" w:type="pct"/>
            <w:tcBorders>
              <w:top w:val="single" w:color="auto" w:sz="4" w:space="0"/>
              <w:left w:val="single" w:color="auto" w:sz="4" w:space="0"/>
              <w:bottom w:val="single" w:color="auto" w:sz="4" w:space="0"/>
              <w:right w:val="single" w:color="auto" w:sz="4" w:space="0"/>
            </w:tcBorders>
            <w:vAlign w:val="center"/>
            <w:hideMark/>
          </w:tcPr>
          <w:p w:rsidRPr="003C1E04" w:rsidR="00083C4D" w:rsidP="00083C4D" w:rsidRDefault="00083C4D">
            <w:pPr>
              <w:overflowPunct/>
              <w:autoSpaceDE/>
              <w:autoSpaceDN/>
              <w:adjustRightInd/>
              <w:textAlignment w:val="auto"/>
              <w:rPr>
                <w:rFonts w:ascii="Arial" w:hAnsi="Arial" w:cs="Arial"/>
                <w:sz w:val="18"/>
                <w:szCs w:val="18"/>
              </w:rPr>
            </w:pPr>
            <w:r w:rsidRPr="003C1E04">
              <w:rPr>
                <w:rFonts w:ascii="Arial" w:hAnsi="Arial" w:cs="Arial"/>
                <w:color w:val="000000"/>
                <w:sz w:val="18"/>
                <w:szCs w:val="18"/>
              </w:rPr>
              <w:t xml:space="preserve">- obveze prema dobavljačima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3C1E04" w:rsidR="00083C4D" w:rsidP="00083C4D" w:rsidRDefault="00083C4D">
            <w:pPr>
              <w:overflowPunct/>
              <w:autoSpaceDE/>
              <w:autoSpaceDN/>
              <w:adjustRightInd/>
              <w:textAlignment w:val="auto"/>
              <w:rPr>
                <w:rFonts w:ascii="Arial" w:hAnsi="Arial" w:cs="Arial"/>
                <w:sz w:val="18"/>
                <w:szCs w:val="18"/>
              </w:rPr>
            </w:pPr>
            <w:r w:rsidRPr="003C1E04">
              <w:rPr>
                <w:rFonts w:ascii="Arial" w:hAnsi="Arial" w:cs="Arial"/>
                <w:color w:val="000000"/>
                <w:sz w:val="18"/>
                <w:szCs w:val="18"/>
              </w:rPr>
              <w:t xml:space="preserve">2.925,79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3C1E04" w:rsidR="00083C4D" w:rsidP="00083C4D" w:rsidRDefault="00083C4D">
            <w:pPr>
              <w:overflowPunct/>
              <w:autoSpaceDE/>
              <w:autoSpaceDN/>
              <w:adjustRightInd/>
              <w:textAlignment w:val="auto"/>
              <w:rPr>
                <w:rFonts w:ascii="Arial" w:hAnsi="Arial" w:cs="Arial"/>
                <w:sz w:val="18"/>
                <w:szCs w:val="18"/>
              </w:rPr>
            </w:pPr>
            <w:r w:rsidRPr="003C1E04">
              <w:rPr>
                <w:rFonts w:ascii="Arial" w:hAnsi="Arial" w:cs="Arial"/>
                <w:color w:val="000000"/>
                <w:sz w:val="18"/>
                <w:szCs w:val="18"/>
              </w:rPr>
              <w:t>kn</w:t>
            </w:r>
          </w:p>
        </w:tc>
      </w:tr>
      <w:tr w:rsidRPr="003C1E04" w:rsidR="00083C4D" w:rsidTr="003C1E04">
        <w:tc>
          <w:tcPr>
            <w:tcW w:w="1667" w:type="pct"/>
            <w:tcBorders>
              <w:top w:val="single" w:color="auto" w:sz="4" w:space="0"/>
              <w:left w:val="single" w:color="auto" w:sz="4" w:space="0"/>
              <w:bottom w:val="single" w:color="auto" w:sz="4" w:space="0"/>
              <w:right w:val="single" w:color="auto" w:sz="4" w:space="0"/>
            </w:tcBorders>
            <w:vAlign w:val="center"/>
            <w:hideMark/>
          </w:tcPr>
          <w:p w:rsidRPr="003C1E04" w:rsidR="00083C4D" w:rsidP="00083C4D" w:rsidRDefault="00083C4D">
            <w:pPr>
              <w:overflowPunct/>
              <w:autoSpaceDE/>
              <w:autoSpaceDN/>
              <w:adjustRightInd/>
              <w:textAlignment w:val="auto"/>
              <w:rPr>
                <w:rFonts w:ascii="Arial" w:hAnsi="Arial" w:cs="Arial"/>
                <w:sz w:val="18"/>
                <w:szCs w:val="18"/>
              </w:rPr>
            </w:pPr>
            <w:r w:rsidRPr="003C1E04">
              <w:rPr>
                <w:rFonts w:ascii="Arial" w:hAnsi="Arial" w:cs="Arial"/>
                <w:color w:val="000000"/>
                <w:sz w:val="18"/>
                <w:szCs w:val="18"/>
              </w:rPr>
              <w:t xml:space="preserve">- obveze prema zaposlenicima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3C1E04" w:rsidR="00083C4D" w:rsidP="00083C4D" w:rsidRDefault="00083C4D">
            <w:pPr>
              <w:overflowPunct/>
              <w:autoSpaceDE/>
              <w:autoSpaceDN/>
              <w:adjustRightInd/>
              <w:textAlignment w:val="auto"/>
              <w:rPr>
                <w:rFonts w:ascii="Arial" w:hAnsi="Arial" w:cs="Arial"/>
                <w:sz w:val="18"/>
                <w:szCs w:val="18"/>
              </w:rPr>
            </w:pPr>
            <w:r w:rsidRPr="003C1E04">
              <w:rPr>
                <w:rFonts w:ascii="Arial" w:hAnsi="Arial" w:cs="Arial"/>
                <w:color w:val="000000"/>
                <w:sz w:val="18"/>
                <w:szCs w:val="18"/>
              </w:rPr>
              <w:t xml:space="preserve">354.755,36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3C1E04" w:rsidR="00083C4D" w:rsidP="00083C4D" w:rsidRDefault="00083C4D">
            <w:pPr>
              <w:overflowPunct/>
              <w:autoSpaceDE/>
              <w:autoSpaceDN/>
              <w:adjustRightInd/>
              <w:textAlignment w:val="auto"/>
              <w:rPr>
                <w:rFonts w:ascii="Arial" w:hAnsi="Arial" w:cs="Arial"/>
                <w:sz w:val="18"/>
                <w:szCs w:val="18"/>
              </w:rPr>
            </w:pPr>
            <w:r w:rsidRPr="003C1E04">
              <w:rPr>
                <w:rFonts w:ascii="Arial" w:hAnsi="Arial" w:cs="Arial"/>
                <w:color w:val="000000"/>
                <w:sz w:val="18"/>
                <w:szCs w:val="18"/>
              </w:rPr>
              <w:t>kn</w:t>
            </w:r>
          </w:p>
        </w:tc>
      </w:tr>
      <w:tr w:rsidRPr="003C1E04" w:rsidR="00083C4D" w:rsidTr="003C1E04">
        <w:tc>
          <w:tcPr>
            <w:tcW w:w="1667" w:type="pct"/>
            <w:tcBorders>
              <w:top w:val="single" w:color="auto" w:sz="4" w:space="0"/>
              <w:left w:val="single" w:color="auto" w:sz="4" w:space="0"/>
              <w:bottom w:val="single" w:color="auto" w:sz="4" w:space="0"/>
              <w:right w:val="single" w:color="auto" w:sz="4" w:space="0"/>
            </w:tcBorders>
            <w:vAlign w:val="center"/>
            <w:hideMark/>
          </w:tcPr>
          <w:p w:rsidRPr="003C1E04" w:rsidR="00083C4D" w:rsidP="00083C4D" w:rsidRDefault="00083C4D">
            <w:pPr>
              <w:overflowPunct/>
              <w:autoSpaceDE/>
              <w:autoSpaceDN/>
              <w:adjustRightInd/>
              <w:textAlignment w:val="auto"/>
              <w:rPr>
                <w:rFonts w:ascii="Arial" w:hAnsi="Arial" w:cs="Arial"/>
                <w:sz w:val="18"/>
                <w:szCs w:val="18"/>
              </w:rPr>
            </w:pPr>
            <w:r w:rsidRPr="003C1E04">
              <w:rPr>
                <w:rFonts w:ascii="Arial" w:hAnsi="Arial" w:cs="Arial"/>
                <w:color w:val="000000"/>
                <w:sz w:val="18"/>
                <w:szCs w:val="18"/>
              </w:rPr>
              <w:t xml:space="preserve">- obveze s temelja nabave u gotovini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3C1E04" w:rsidR="00083C4D" w:rsidP="00083C4D" w:rsidRDefault="00083C4D">
            <w:pPr>
              <w:overflowPunct/>
              <w:autoSpaceDE/>
              <w:autoSpaceDN/>
              <w:adjustRightInd/>
              <w:textAlignment w:val="auto"/>
              <w:rPr>
                <w:rFonts w:ascii="Arial" w:hAnsi="Arial" w:cs="Arial"/>
                <w:sz w:val="18"/>
                <w:szCs w:val="18"/>
              </w:rPr>
            </w:pPr>
            <w:r w:rsidRPr="003C1E04">
              <w:rPr>
                <w:rFonts w:ascii="Arial" w:hAnsi="Arial" w:cs="Arial"/>
                <w:color w:val="000000"/>
                <w:sz w:val="18"/>
                <w:szCs w:val="18"/>
              </w:rPr>
              <w:t xml:space="preserve">610.024,52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3C1E04" w:rsidR="00083C4D" w:rsidP="00083C4D" w:rsidRDefault="00083C4D">
            <w:pPr>
              <w:overflowPunct/>
              <w:autoSpaceDE/>
              <w:autoSpaceDN/>
              <w:adjustRightInd/>
              <w:textAlignment w:val="auto"/>
              <w:rPr>
                <w:rFonts w:ascii="Arial" w:hAnsi="Arial" w:cs="Arial"/>
                <w:sz w:val="18"/>
                <w:szCs w:val="18"/>
              </w:rPr>
            </w:pPr>
            <w:r w:rsidRPr="003C1E04">
              <w:rPr>
                <w:rFonts w:ascii="Arial" w:hAnsi="Arial" w:cs="Arial"/>
                <w:color w:val="000000"/>
                <w:sz w:val="18"/>
                <w:szCs w:val="18"/>
              </w:rPr>
              <w:t>kn</w:t>
            </w:r>
          </w:p>
        </w:tc>
      </w:tr>
      <w:tr w:rsidRPr="003C1E04" w:rsidR="00083C4D" w:rsidTr="003C1E04">
        <w:tc>
          <w:tcPr>
            <w:tcW w:w="1667" w:type="pct"/>
            <w:tcBorders>
              <w:top w:val="single" w:color="auto" w:sz="4" w:space="0"/>
              <w:left w:val="single" w:color="auto" w:sz="4" w:space="0"/>
              <w:bottom w:val="single" w:color="auto" w:sz="4" w:space="0"/>
              <w:right w:val="single" w:color="auto" w:sz="4" w:space="0"/>
            </w:tcBorders>
            <w:vAlign w:val="center"/>
            <w:hideMark/>
          </w:tcPr>
          <w:p w:rsidRPr="003C1E04" w:rsidR="00083C4D" w:rsidP="00083C4D" w:rsidRDefault="00083C4D">
            <w:pPr>
              <w:overflowPunct/>
              <w:autoSpaceDE/>
              <w:autoSpaceDN/>
              <w:adjustRightInd/>
              <w:textAlignment w:val="auto"/>
              <w:rPr>
                <w:rFonts w:ascii="Arial" w:hAnsi="Arial" w:cs="Arial"/>
                <w:sz w:val="18"/>
                <w:szCs w:val="18"/>
              </w:rPr>
            </w:pPr>
            <w:r w:rsidRPr="003C1E04">
              <w:rPr>
                <w:rFonts w:ascii="Arial" w:hAnsi="Arial" w:cs="Arial"/>
                <w:color w:val="000000"/>
                <w:sz w:val="18"/>
                <w:szCs w:val="18"/>
              </w:rPr>
              <w:t>- obveze za poreze, doprinose i slična</w:t>
            </w:r>
            <w:r w:rsidRPr="003C1E04">
              <w:rPr>
                <w:rFonts w:ascii="Arial" w:hAnsi="Arial" w:cs="Arial"/>
                <w:color w:val="000000"/>
                <w:sz w:val="18"/>
                <w:szCs w:val="18"/>
              </w:rPr>
              <w:br/>
              <w:t xml:space="preserve">davanja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3C1E04" w:rsidR="00083C4D" w:rsidP="00083C4D" w:rsidRDefault="00083C4D">
            <w:pPr>
              <w:overflowPunct/>
              <w:autoSpaceDE/>
              <w:autoSpaceDN/>
              <w:adjustRightInd/>
              <w:textAlignment w:val="auto"/>
              <w:rPr>
                <w:rFonts w:ascii="Arial" w:hAnsi="Arial" w:cs="Arial"/>
                <w:sz w:val="18"/>
                <w:szCs w:val="18"/>
              </w:rPr>
            </w:pPr>
            <w:r w:rsidRPr="003C1E04">
              <w:rPr>
                <w:rFonts w:ascii="Arial" w:hAnsi="Arial" w:cs="Arial"/>
                <w:color w:val="000000"/>
                <w:sz w:val="18"/>
                <w:szCs w:val="18"/>
              </w:rPr>
              <w:t xml:space="preserve">292.861,44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3C1E04" w:rsidR="00083C4D" w:rsidP="00083C4D" w:rsidRDefault="00083C4D">
            <w:pPr>
              <w:overflowPunct/>
              <w:autoSpaceDE/>
              <w:autoSpaceDN/>
              <w:adjustRightInd/>
              <w:textAlignment w:val="auto"/>
              <w:rPr>
                <w:rFonts w:ascii="Arial" w:hAnsi="Arial" w:cs="Arial"/>
                <w:sz w:val="18"/>
                <w:szCs w:val="18"/>
              </w:rPr>
            </w:pPr>
            <w:r w:rsidRPr="003C1E04">
              <w:rPr>
                <w:rFonts w:ascii="Arial" w:hAnsi="Arial" w:cs="Arial"/>
                <w:color w:val="000000"/>
                <w:sz w:val="18"/>
                <w:szCs w:val="18"/>
              </w:rPr>
              <w:t>kn</w:t>
            </w:r>
          </w:p>
        </w:tc>
      </w:tr>
      <w:tr w:rsidRPr="003C1E04" w:rsidR="00083C4D" w:rsidTr="003C1E04">
        <w:tc>
          <w:tcPr>
            <w:tcW w:w="1667" w:type="pct"/>
            <w:tcBorders>
              <w:top w:val="single" w:color="auto" w:sz="4" w:space="0"/>
              <w:left w:val="single" w:color="auto" w:sz="4" w:space="0"/>
              <w:bottom w:val="single" w:color="auto" w:sz="4" w:space="0"/>
              <w:right w:val="single" w:color="auto" w:sz="4" w:space="0"/>
            </w:tcBorders>
            <w:vAlign w:val="center"/>
            <w:hideMark/>
          </w:tcPr>
          <w:p w:rsidRPr="003C1E04" w:rsidR="00083C4D" w:rsidP="00083C4D" w:rsidRDefault="00083C4D">
            <w:pPr>
              <w:overflowPunct/>
              <w:autoSpaceDE/>
              <w:autoSpaceDN/>
              <w:adjustRightInd/>
              <w:textAlignment w:val="auto"/>
              <w:rPr>
                <w:rFonts w:ascii="Arial" w:hAnsi="Arial" w:cs="Arial"/>
                <w:sz w:val="18"/>
                <w:szCs w:val="18"/>
              </w:rPr>
            </w:pPr>
            <w:r w:rsidRPr="003C1E04">
              <w:rPr>
                <w:rFonts w:ascii="Arial" w:hAnsi="Arial" w:cs="Arial"/>
                <w:color w:val="000000"/>
                <w:sz w:val="18"/>
                <w:szCs w:val="18"/>
              </w:rPr>
              <w:t xml:space="preserve">UKUPNA PASIVA (1+2)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3C1E04" w:rsidR="00083C4D" w:rsidP="00083C4D" w:rsidRDefault="00083C4D">
            <w:pPr>
              <w:overflowPunct/>
              <w:autoSpaceDE/>
              <w:autoSpaceDN/>
              <w:adjustRightInd/>
              <w:textAlignment w:val="auto"/>
              <w:rPr>
                <w:rFonts w:ascii="Arial" w:hAnsi="Arial" w:cs="Arial"/>
                <w:sz w:val="18"/>
                <w:szCs w:val="18"/>
              </w:rPr>
            </w:pPr>
            <w:r w:rsidRPr="003C1E04">
              <w:rPr>
                <w:rFonts w:ascii="Arial" w:hAnsi="Arial" w:cs="Arial"/>
                <w:color w:val="000000"/>
                <w:sz w:val="18"/>
                <w:szCs w:val="18"/>
              </w:rPr>
              <w:t xml:space="preserve">978.326,84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3C1E04" w:rsidR="00083C4D" w:rsidP="00083C4D" w:rsidRDefault="00083C4D">
            <w:pPr>
              <w:overflowPunct/>
              <w:autoSpaceDE/>
              <w:autoSpaceDN/>
              <w:adjustRightInd/>
              <w:textAlignment w:val="auto"/>
              <w:rPr>
                <w:rFonts w:ascii="Arial" w:hAnsi="Arial" w:cs="Arial"/>
                <w:sz w:val="18"/>
                <w:szCs w:val="18"/>
              </w:rPr>
            </w:pPr>
            <w:r w:rsidRPr="003C1E04">
              <w:rPr>
                <w:rFonts w:ascii="Arial" w:hAnsi="Arial" w:cs="Arial"/>
                <w:color w:val="000000"/>
                <w:sz w:val="18"/>
                <w:szCs w:val="18"/>
              </w:rPr>
              <w:t>kn</w:t>
            </w:r>
          </w:p>
        </w:tc>
      </w:tr>
    </w:tbl>
    <w:p w:rsidRPr="000B1734" w:rsidR="00083C4D" w:rsidP="00083C4D" w:rsidRDefault="00083C4D">
      <w:pPr>
        <w:overflowPunct/>
        <w:autoSpaceDE/>
        <w:autoSpaceDN/>
        <w:adjustRightInd/>
        <w:textAlignment w:val="auto"/>
        <w:rPr>
          <w:rFonts w:ascii="Arial" w:hAnsi="Arial" w:cs="Arial"/>
          <w:sz w:val="24"/>
          <w:szCs w:val="24"/>
        </w:rPr>
      </w:pPr>
      <w:r w:rsidRPr="000B1734">
        <w:rPr>
          <w:rFonts w:ascii="Arial" w:hAnsi="Arial" w:cs="Arial"/>
          <w:color w:val="000000"/>
          <w:sz w:val="24"/>
          <w:szCs w:val="24"/>
        </w:rPr>
        <w:t>Podaci bilance stanja na dan 24.02.2021. godine pokazuju uku</w:t>
      </w:r>
      <w:r w:rsidR="003C1E04">
        <w:rPr>
          <w:rFonts w:ascii="Arial" w:hAnsi="Arial" w:cs="Arial"/>
          <w:color w:val="000000"/>
          <w:sz w:val="24"/>
          <w:szCs w:val="24"/>
        </w:rPr>
        <w:t xml:space="preserve">pnu imovinu Društva (dugotrajnu </w:t>
      </w:r>
      <w:r w:rsidRPr="000B1734">
        <w:rPr>
          <w:rFonts w:ascii="Arial" w:hAnsi="Arial" w:cs="Arial"/>
          <w:color w:val="000000"/>
          <w:sz w:val="24"/>
          <w:szCs w:val="24"/>
        </w:rPr>
        <w:t>i kratkotrajnu) u iznosu od 978.326,84 kn (ukupna aktiva)</w:t>
      </w:r>
      <w:r w:rsidR="003C1E04">
        <w:rPr>
          <w:rFonts w:ascii="Arial" w:hAnsi="Arial" w:cs="Arial"/>
          <w:color w:val="000000"/>
          <w:sz w:val="24"/>
          <w:szCs w:val="24"/>
        </w:rPr>
        <w:t xml:space="preserve">. Podaci pasive pokazuju ukupne </w:t>
      </w:r>
      <w:r w:rsidRPr="000B1734">
        <w:rPr>
          <w:rFonts w:ascii="Arial" w:hAnsi="Arial" w:cs="Arial"/>
          <w:color w:val="000000"/>
          <w:sz w:val="24"/>
          <w:szCs w:val="24"/>
        </w:rPr>
        <w:t xml:space="preserve">obveze u iznosu od 1.374.950,94 kn odnosno za 396.624,10 kn </w:t>
      </w:r>
      <w:r w:rsidR="003C1E04">
        <w:rPr>
          <w:rFonts w:ascii="Arial" w:hAnsi="Arial" w:cs="Arial"/>
          <w:color w:val="000000"/>
          <w:sz w:val="24"/>
          <w:szCs w:val="24"/>
        </w:rPr>
        <w:t xml:space="preserve">više od proknjižene vrijednosti </w:t>
      </w:r>
      <w:r w:rsidRPr="000B1734">
        <w:rPr>
          <w:rFonts w:ascii="Arial" w:hAnsi="Arial" w:cs="Arial"/>
          <w:color w:val="000000"/>
          <w:sz w:val="24"/>
          <w:szCs w:val="24"/>
        </w:rPr>
        <w:t>imovine Društva . Stoga je nesp</w:t>
      </w:r>
      <w:r w:rsidR="003C1E04">
        <w:rPr>
          <w:rFonts w:ascii="Arial" w:hAnsi="Arial" w:cs="Arial"/>
          <w:color w:val="000000"/>
          <w:sz w:val="24"/>
          <w:szCs w:val="24"/>
        </w:rPr>
        <w:t xml:space="preserve">orno da je Društvo </w:t>
      </w:r>
      <w:r w:rsidRPr="000B1734">
        <w:rPr>
          <w:rFonts w:ascii="Arial" w:hAnsi="Arial" w:cs="Arial"/>
          <w:color w:val="000000"/>
          <w:sz w:val="24"/>
          <w:szCs w:val="24"/>
        </w:rPr>
        <w:t>prezaduženo jer njegova imovina ne pokriva</w:t>
      </w:r>
      <w:r w:rsidRPr="000B1734">
        <w:rPr>
          <w:rFonts w:ascii="Arial" w:hAnsi="Arial" w:cs="Arial"/>
          <w:color w:val="000000"/>
          <w:sz w:val="24"/>
          <w:szCs w:val="24"/>
        </w:rPr>
        <w:br/>
        <w:t>ukupne obveze.</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4912"/>
        <w:gridCol w:w="4708"/>
      </w:tblGrid>
      <w:tr w:rsidRPr="000B1734" w:rsidR="00083C4D" w:rsidTr="003C1E04">
        <w:tc>
          <w:tcPr>
            <w:tcW w:w="2553" w:type="pct"/>
            <w:tcBorders>
              <w:top w:val="single" w:color="auto" w:sz="4" w:space="0"/>
              <w:left w:val="single" w:color="auto" w:sz="4" w:space="0"/>
              <w:bottom w:val="single" w:color="auto" w:sz="4" w:space="0"/>
              <w:right w:val="single" w:color="auto" w:sz="4" w:space="0"/>
            </w:tcBorders>
            <w:vAlign w:val="center"/>
            <w:hideMark/>
          </w:tcPr>
          <w:p w:rsidRPr="000B1734" w:rsidR="00083C4D" w:rsidP="00083C4D" w:rsidRDefault="00083C4D">
            <w:pPr>
              <w:overflowPunct/>
              <w:autoSpaceDE/>
              <w:autoSpaceDN/>
              <w:adjustRightInd/>
              <w:textAlignment w:val="auto"/>
              <w:rPr>
                <w:rFonts w:ascii="Arial" w:hAnsi="Arial" w:cs="Arial"/>
                <w:sz w:val="24"/>
                <w:szCs w:val="24"/>
              </w:rPr>
            </w:pPr>
            <w:r w:rsidRPr="000B1734">
              <w:rPr>
                <w:rFonts w:ascii="Arial" w:hAnsi="Arial" w:cs="Arial"/>
                <w:color w:val="000000"/>
                <w:sz w:val="24"/>
                <w:szCs w:val="24"/>
              </w:rPr>
              <w:t xml:space="preserve">Ukupna imovina </w:t>
            </w:r>
            <w:r w:rsidRPr="000B1734">
              <w:rPr>
                <w:rFonts w:ascii="Arial" w:hAnsi="Arial" w:cs="Arial"/>
                <w:color w:val="000000"/>
                <w:sz w:val="24"/>
                <w:szCs w:val="24"/>
              </w:rPr>
              <w:br/>
              <w:t xml:space="preserve">Ukupne obveze </w:t>
            </w:r>
          </w:p>
        </w:tc>
        <w:tc>
          <w:tcPr>
            <w:tcW w:w="2447" w:type="pct"/>
            <w:tcBorders>
              <w:top w:val="single" w:color="auto" w:sz="4" w:space="0"/>
              <w:left w:val="single" w:color="auto" w:sz="4" w:space="0"/>
              <w:bottom w:val="single" w:color="auto" w:sz="4" w:space="0"/>
              <w:right w:val="single" w:color="auto" w:sz="4" w:space="0"/>
            </w:tcBorders>
            <w:vAlign w:val="center"/>
            <w:hideMark/>
          </w:tcPr>
          <w:p w:rsidRPr="000B1734" w:rsidR="00083C4D" w:rsidP="00083C4D" w:rsidRDefault="00083C4D">
            <w:pPr>
              <w:overflowPunct/>
              <w:autoSpaceDE/>
              <w:autoSpaceDN/>
              <w:adjustRightInd/>
              <w:textAlignment w:val="auto"/>
              <w:rPr>
                <w:rFonts w:ascii="Arial" w:hAnsi="Arial" w:cs="Arial"/>
                <w:sz w:val="24"/>
                <w:szCs w:val="24"/>
              </w:rPr>
            </w:pPr>
            <w:r w:rsidRPr="000B1734">
              <w:rPr>
                <w:rFonts w:ascii="Arial" w:hAnsi="Arial" w:cs="Arial"/>
                <w:color w:val="000000"/>
                <w:sz w:val="24"/>
                <w:szCs w:val="24"/>
              </w:rPr>
              <w:t>978.326,84 kn</w:t>
            </w:r>
            <w:r w:rsidRPr="000B1734">
              <w:rPr>
                <w:rFonts w:ascii="Arial" w:hAnsi="Arial" w:cs="Arial"/>
                <w:color w:val="000000"/>
                <w:sz w:val="24"/>
                <w:szCs w:val="24"/>
              </w:rPr>
              <w:br/>
              <w:t>1.374.950,94 kn</w:t>
            </w:r>
          </w:p>
        </w:tc>
      </w:tr>
    </w:tbl>
    <w:p w:rsidR="00D32BD5" w:rsidP="00083C4D" w:rsidRDefault="00083C4D">
      <w:pPr>
        <w:overflowPunct/>
        <w:autoSpaceDE/>
        <w:autoSpaceDN/>
        <w:adjustRightInd/>
        <w:textAlignment w:val="auto"/>
        <w:rPr>
          <w:rFonts w:ascii="Arial" w:hAnsi="Arial" w:cs="Arial"/>
          <w:color w:val="000000"/>
          <w:sz w:val="24"/>
          <w:szCs w:val="24"/>
        </w:rPr>
      </w:pPr>
      <w:r w:rsidRPr="000B1734">
        <w:rPr>
          <w:rFonts w:ascii="Arial" w:hAnsi="Arial" w:cs="Arial"/>
          <w:color w:val="000000"/>
          <w:sz w:val="24"/>
          <w:szCs w:val="24"/>
        </w:rPr>
        <w:t>Obveze iznad imovine 396.624,10 kn</w:t>
      </w:r>
      <w:r w:rsidRPr="000B1734">
        <w:rPr>
          <w:rFonts w:ascii="Arial" w:hAnsi="Arial" w:cs="Arial"/>
          <w:color w:val="000000"/>
          <w:sz w:val="24"/>
          <w:szCs w:val="24"/>
        </w:rPr>
        <w:br/>
      </w:r>
      <w:r w:rsidRPr="003C1E04">
        <w:rPr>
          <w:rFonts w:ascii="Arial" w:hAnsi="Arial" w:cs="Arial"/>
          <w:bCs/>
          <w:color w:val="000000"/>
          <w:sz w:val="24"/>
          <w:szCs w:val="24"/>
        </w:rPr>
        <w:t>3.5. Blokada računa i njezini uzroci</w:t>
      </w:r>
      <w:r w:rsidRPr="000B1734">
        <w:rPr>
          <w:rFonts w:ascii="Arial" w:hAnsi="Arial" w:cs="Arial"/>
          <w:b/>
          <w:bCs/>
          <w:color w:val="000000"/>
          <w:sz w:val="24"/>
          <w:szCs w:val="24"/>
        </w:rPr>
        <w:br/>
      </w:r>
      <w:r w:rsidRPr="000B1734">
        <w:rPr>
          <w:rFonts w:ascii="Arial" w:hAnsi="Arial" w:cs="Arial"/>
          <w:color w:val="000000"/>
          <w:sz w:val="24"/>
          <w:szCs w:val="24"/>
        </w:rPr>
        <w:t>Prema očevidniku o redosljedu plaćanja vidljivo je da je bloka</w:t>
      </w:r>
      <w:r w:rsidR="003C1E04">
        <w:rPr>
          <w:rFonts w:ascii="Arial" w:hAnsi="Arial" w:cs="Arial"/>
          <w:color w:val="000000"/>
          <w:sz w:val="24"/>
          <w:szCs w:val="24"/>
        </w:rPr>
        <w:t xml:space="preserve">da nastupila u 2019.g. te je te </w:t>
      </w:r>
      <w:r w:rsidRPr="000B1734">
        <w:rPr>
          <w:rFonts w:ascii="Arial" w:hAnsi="Arial" w:cs="Arial"/>
          <w:color w:val="000000"/>
          <w:sz w:val="24"/>
          <w:szCs w:val="24"/>
        </w:rPr>
        <w:t>30.siječnja 2020.g. pokrenut postupak radi utvrđivanja pret</w:t>
      </w:r>
      <w:r w:rsidR="00D32BD5">
        <w:rPr>
          <w:rFonts w:ascii="Arial" w:hAnsi="Arial" w:cs="Arial"/>
          <w:color w:val="000000"/>
          <w:sz w:val="24"/>
          <w:szCs w:val="24"/>
        </w:rPr>
        <w:t xml:space="preserve">postavki za otvaranje stečajnog </w:t>
      </w:r>
      <w:r w:rsidRPr="000B1734">
        <w:rPr>
          <w:rFonts w:ascii="Arial" w:hAnsi="Arial" w:cs="Arial"/>
          <w:color w:val="000000"/>
          <w:sz w:val="24"/>
          <w:szCs w:val="24"/>
        </w:rPr>
        <w:t>postupka. FINA je evidentirala da neizvršene obveze na dan 03.prosinca 2020.g. iznose</w:t>
      </w:r>
      <w:r w:rsidR="00D32BD5">
        <w:rPr>
          <w:rFonts w:ascii="Arial" w:hAnsi="Arial" w:cs="Arial"/>
          <w:sz w:val="24"/>
          <w:szCs w:val="24"/>
        </w:rPr>
        <w:t xml:space="preserve"> </w:t>
      </w:r>
      <w:r w:rsidRPr="000B1734">
        <w:rPr>
          <w:rFonts w:ascii="Arial" w:hAnsi="Arial" w:cs="Arial"/>
          <w:color w:val="000000"/>
          <w:sz w:val="24"/>
          <w:szCs w:val="24"/>
        </w:rPr>
        <w:t>810.629,32 kn. Društvo je bilo blokirano 441dan. U tijeku b</w:t>
      </w:r>
      <w:r w:rsidR="00D32BD5">
        <w:rPr>
          <w:rFonts w:ascii="Arial" w:hAnsi="Arial" w:cs="Arial"/>
          <w:color w:val="000000"/>
          <w:sz w:val="24"/>
          <w:szCs w:val="24"/>
        </w:rPr>
        <w:t xml:space="preserve">lokade došlo je i do podmirenja </w:t>
      </w:r>
      <w:r w:rsidRPr="000B1734">
        <w:rPr>
          <w:rFonts w:ascii="Arial" w:hAnsi="Arial" w:cs="Arial"/>
          <w:color w:val="000000"/>
          <w:sz w:val="24"/>
          <w:szCs w:val="24"/>
        </w:rPr>
        <w:t>određenih vjerovnika ( prvenstveno RH MF Porezna uprava</w:t>
      </w:r>
      <w:r w:rsidR="00D32BD5">
        <w:rPr>
          <w:rFonts w:ascii="Arial" w:hAnsi="Arial" w:cs="Arial"/>
          <w:color w:val="000000"/>
          <w:sz w:val="24"/>
          <w:szCs w:val="24"/>
        </w:rPr>
        <w:t xml:space="preserve"> u iznosu od 223.166,12 kn ) no </w:t>
      </w:r>
      <w:r w:rsidRPr="000B1734">
        <w:rPr>
          <w:rFonts w:ascii="Arial" w:hAnsi="Arial" w:cs="Arial"/>
          <w:color w:val="000000"/>
          <w:sz w:val="24"/>
          <w:szCs w:val="24"/>
        </w:rPr>
        <w:t>nastala je daljnja blokada zbog kamata, glavnice i daljnjih ov</w:t>
      </w:r>
      <w:r w:rsidR="00D32BD5">
        <w:rPr>
          <w:rFonts w:ascii="Arial" w:hAnsi="Arial" w:cs="Arial"/>
          <w:color w:val="000000"/>
          <w:sz w:val="24"/>
          <w:szCs w:val="24"/>
        </w:rPr>
        <w:t xml:space="preserve">rha, te je na dan 15.02.2021.g. </w:t>
      </w:r>
      <w:r w:rsidRPr="000B1734">
        <w:rPr>
          <w:rFonts w:ascii="Arial" w:hAnsi="Arial" w:cs="Arial"/>
          <w:color w:val="000000"/>
          <w:sz w:val="24"/>
          <w:szCs w:val="24"/>
        </w:rPr>
        <w:t>blokada računa iznosila 814.872,67 kn. Stoga je dana 25.</w:t>
      </w:r>
      <w:r w:rsidR="00D32BD5">
        <w:rPr>
          <w:rFonts w:ascii="Arial" w:hAnsi="Arial" w:cs="Arial"/>
          <w:color w:val="000000"/>
          <w:sz w:val="24"/>
          <w:szCs w:val="24"/>
        </w:rPr>
        <w:t xml:space="preserve">veljače Trgovački sud u Zagrebu </w:t>
      </w:r>
      <w:r w:rsidRPr="000B1734">
        <w:rPr>
          <w:rFonts w:ascii="Arial" w:hAnsi="Arial" w:cs="Arial"/>
          <w:color w:val="000000"/>
          <w:sz w:val="24"/>
          <w:szCs w:val="24"/>
        </w:rPr>
        <w:t>otvorio stečajni postupak.</w:t>
      </w:r>
      <w:r w:rsidRPr="000B1734">
        <w:rPr>
          <w:rFonts w:ascii="Arial" w:hAnsi="Arial" w:cs="Arial"/>
          <w:color w:val="000000"/>
          <w:sz w:val="24"/>
          <w:szCs w:val="24"/>
        </w:rPr>
        <w:br/>
        <w:t>Uzrok financijskih poteškoća bio je u tome što je društvo goto</w:t>
      </w:r>
      <w:r w:rsidR="00D32BD5">
        <w:rPr>
          <w:rFonts w:ascii="Arial" w:hAnsi="Arial" w:cs="Arial"/>
          <w:color w:val="000000"/>
          <w:sz w:val="24"/>
          <w:szCs w:val="24"/>
        </w:rPr>
        <w:t xml:space="preserve">vo 90% bilo bazirano na poslove </w:t>
      </w:r>
      <w:r w:rsidRPr="000B1734">
        <w:rPr>
          <w:rFonts w:ascii="Arial" w:hAnsi="Arial" w:cs="Arial"/>
          <w:color w:val="000000"/>
          <w:sz w:val="24"/>
          <w:szCs w:val="24"/>
        </w:rPr>
        <w:t>sa MORH-om. No tamo su nastali određeni problemi pa je sa 2019.g. posao drastično smanjen.</w:t>
      </w:r>
      <w:r w:rsidRPr="000B1734">
        <w:rPr>
          <w:rFonts w:ascii="Arial" w:hAnsi="Arial" w:cs="Arial"/>
          <w:color w:val="000000"/>
          <w:sz w:val="24"/>
          <w:szCs w:val="24"/>
        </w:rPr>
        <w:br/>
        <w:t xml:space="preserve">Nakon toga nastala je sutacija sa kovidom što je još pogoršalo </w:t>
      </w:r>
      <w:r w:rsidR="00D32BD5">
        <w:rPr>
          <w:rFonts w:ascii="Arial" w:hAnsi="Arial" w:cs="Arial"/>
          <w:color w:val="000000"/>
          <w:sz w:val="24"/>
          <w:szCs w:val="24"/>
        </w:rPr>
        <w:t xml:space="preserve">situaciju i poslovanje svelo na </w:t>
      </w:r>
      <w:r w:rsidRPr="000B1734">
        <w:rPr>
          <w:rFonts w:ascii="Arial" w:hAnsi="Arial" w:cs="Arial"/>
          <w:color w:val="000000"/>
          <w:sz w:val="24"/>
          <w:szCs w:val="24"/>
        </w:rPr>
        <w:t>minimuma a obveze su ostale te su dapače i rasle.</w:t>
      </w:r>
      <w:r w:rsidRPr="000B1734">
        <w:rPr>
          <w:rFonts w:ascii="Arial" w:hAnsi="Arial" w:cs="Arial"/>
          <w:color w:val="000000"/>
          <w:sz w:val="24"/>
          <w:szCs w:val="24"/>
        </w:rPr>
        <w:br/>
        <w:t>Osnovni zaključak iz analize računa dobiti i gubitka koji je dan naprijed u ovo</w:t>
      </w:r>
      <w:r w:rsidR="00D32BD5">
        <w:rPr>
          <w:rFonts w:ascii="Arial" w:hAnsi="Arial" w:cs="Arial"/>
          <w:color w:val="000000"/>
          <w:sz w:val="24"/>
          <w:szCs w:val="24"/>
        </w:rPr>
        <w:t xml:space="preserve">m izvješću, a </w:t>
      </w:r>
      <w:r w:rsidRPr="000B1734">
        <w:rPr>
          <w:rFonts w:ascii="Arial" w:hAnsi="Arial" w:cs="Arial"/>
          <w:color w:val="000000"/>
          <w:sz w:val="24"/>
          <w:szCs w:val="24"/>
        </w:rPr>
        <w:t>svodi se na to da su prihodi od poslovanja kontinuirano padal</w:t>
      </w:r>
      <w:r w:rsidR="00D32BD5">
        <w:rPr>
          <w:rFonts w:ascii="Arial" w:hAnsi="Arial" w:cs="Arial"/>
          <w:color w:val="000000"/>
          <w:sz w:val="24"/>
          <w:szCs w:val="24"/>
        </w:rPr>
        <w:t xml:space="preserve">i zbog čega su nastali smanjeni </w:t>
      </w:r>
      <w:r w:rsidRPr="000B1734">
        <w:rPr>
          <w:rFonts w:ascii="Arial" w:hAnsi="Arial" w:cs="Arial"/>
          <w:color w:val="000000"/>
          <w:sz w:val="24"/>
          <w:szCs w:val="24"/>
        </w:rPr>
        <w:t>prilivi koji su stvorili financijske poteškoće u smislu mogućnost</w:t>
      </w:r>
      <w:r w:rsidR="00D32BD5">
        <w:rPr>
          <w:rFonts w:ascii="Arial" w:hAnsi="Arial" w:cs="Arial"/>
          <w:color w:val="000000"/>
          <w:sz w:val="24"/>
          <w:szCs w:val="24"/>
        </w:rPr>
        <w:t xml:space="preserve">i podmirivanja dospjelih obveza </w:t>
      </w:r>
      <w:r w:rsidRPr="000B1734">
        <w:rPr>
          <w:rFonts w:ascii="Arial" w:hAnsi="Arial" w:cs="Arial"/>
          <w:color w:val="000000"/>
          <w:sz w:val="24"/>
          <w:szCs w:val="24"/>
        </w:rPr>
        <w:t>što je onda uzrokovalo i blokadu.</w:t>
      </w:r>
      <w:r w:rsidRPr="000B1734">
        <w:rPr>
          <w:rFonts w:ascii="Arial" w:hAnsi="Arial" w:cs="Arial"/>
          <w:color w:val="000000"/>
          <w:sz w:val="24"/>
          <w:szCs w:val="24"/>
        </w:rPr>
        <w:br/>
      </w:r>
      <w:r w:rsidRPr="00D32BD5">
        <w:rPr>
          <w:rFonts w:ascii="Arial" w:hAnsi="Arial" w:cs="Arial"/>
          <w:bCs/>
          <w:color w:val="000000"/>
          <w:sz w:val="24"/>
          <w:szCs w:val="24"/>
        </w:rPr>
        <w:t>3.6. Pregled potraživanja koja ima stečajni dužnik</w:t>
      </w:r>
      <w:r w:rsidRPr="000B1734">
        <w:rPr>
          <w:rFonts w:ascii="Arial" w:hAnsi="Arial" w:cs="Arial"/>
          <w:b/>
          <w:bCs/>
          <w:color w:val="000000"/>
          <w:sz w:val="24"/>
          <w:szCs w:val="24"/>
        </w:rPr>
        <w:br/>
      </w:r>
      <w:r w:rsidRPr="000B1734">
        <w:rPr>
          <w:rFonts w:ascii="Arial" w:hAnsi="Arial" w:cs="Arial"/>
          <w:color w:val="000000"/>
          <w:sz w:val="24"/>
          <w:szCs w:val="24"/>
        </w:rPr>
        <w:t>Prema knjigovodstvenim podacima potraživanja prema ku</w:t>
      </w:r>
      <w:r w:rsidR="00D32BD5">
        <w:rPr>
          <w:rFonts w:ascii="Arial" w:hAnsi="Arial" w:cs="Arial"/>
          <w:color w:val="000000"/>
          <w:sz w:val="24"/>
          <w:szCs w:val="24"/>
        </w:rPr>
        <w:t xml:space="preserve">pcima su u iznosu od 142.748,26 </w:t>
      </w:r>
      <w:r w:rsidRPr="000B1734">
        <w:rPr>
          <w:rFonts w:ascii="Arial" w:hAnsi="Arial" w:cs="Arial"/>
          <w:color w:val="000000"/>
          <w:sz w:val="24"/>
          <w:szCs w:val="24"/>
        </w:rPr>
        <w:t>kuna i nisu u zastari. Kupci su jedno likvidno društvo i poje</w:t>
      </w:r>
      <w:r w:rsidR="00D32BD5">
        <w:rPr>
          <w:rFonts w:ascii="Arial" w:hAnsi="Arial" w:cs="Arial"/>
          <w:color w:val="000000"/>
          <w:sz w:val="24"/>
          <w:szCs w:val="24"/>
        </w:rPr>
        <w:t xml:space="preserve">dinac i sve navodi tome da nema </w:t>
      </w:r>
      <w:r w:rsidRPr="000B1734">
        <w:rPr>
          <w:rFonts w:ascii="Arial" w:hAnsi="Arial" w:cs="Arial"/>
          <w:color w:val="000000"/>
          <w:sz w:val="24"/>
          <w:szCs w:val="24"/>
        </w:rPr>
        <w:t>nenaplativih potraživanja.</w:t>
      </w:r>
      <w:r w:rsidRPr="000B1734">
        <w:rPr>
          <w:rFonts w:ascii="Arial" w:hAnsi="Arial" w:cs="Arial"/>
          <w:color w:val="000000"/>
          <w:sz w:val="24"/>
          <w:szCs w:val="24"/>
        </w:rPr>
        <w:br/>
      </w:r>
      <w:r w:rsidRPr="00D32BD5">
        <w:rPr>
          <w:rFonts w:ascii="Arial" w:hAnsi="Arial" w:cs="Arial"/>
          <w:bCs/>
          <w:color w:val="000000"/>
          <w:sz w:val="24"/>
          <w:szCs w:val="24"/>
        </w:rPr>
        <w:t>4. IZGLEDI ZA NASTAVAK POSLOVANJA STEČAJNOG DUŽNIKA</w:t>
      </w:r>
      <w:r w:rsidRPr="000B1734">
        <w:rPr>
          <w:rFonts w:ascii="Arial" w:hAnsi="Arial" w:cs="Arial"/>
          <w:b/>
          <w:bCs/>
          <w:color w:val="000000"/>
          <w:sz w:val="24"/>
          <w:szCs w:val="24"/>
        </w:rPr>
        <w:br/>
      </w:r>
      <w:r w:rsidRPr="000B1734">
        <w:rPr>
          <w:rFonts w:ascii="Arial" w:hAnsi="Arial" w:cs="Arial"/>
          <w:color w:val="000000"/>
          <w:sz w:val="24"/>
          <w:szCs w:val="24"/>
        </w:rPr>
        <w:t>Iz svega iznesenog a kako društvo više ne obavlja svoju registriranu djelatnost, nema</w:t>
      </w:r>
      <w:r w:rsidRPr="000B1734">
        <w:rPr>
          <w:rFonts w:ascii="Arial" w:hAnsi="Arial" w:cs="Arial"/>
          <w:color w:val="000000"/>
          <w:sz w:val="24"/>
          <w:szCs w:val="24"/>
        </w:rPr>
        <w:br/>
      </w:r>
      <w:r w:rsidRPr="000B1734">
        <w:rPr>
          <w:rFonts w:ascii="Arial" w:hAnsi="Arial" w:cs="Arial"/>
          <w:color w:val="000000"/>
          <w:sz w:val="24"/>
          <w:szCs w:val="24"/>
        </w:rPr>
        <w:lastRenderedPageBreak/>
        <w:t>zaposlenih, ne raspolaže potraživanjima koja bi eventualno osigurala poslovanje,</w:t>
      </w:r>
      <w:r w:rsidRPr="000B1734">
        <w:rPr>
          <w:rFonts w:ascii="Arial" w:hAnsi="Arial" w:cs="Arial"/>
          <w:color w:val="000000"/>
          <w:sz w:val="24"/>
          <w:szCs w:val="24"/>
        </w:rPr>
        <w:br/>
        <w:t xml:space="preserve">te ne raspolaže nikakvom pokretnom i nepokretnom imovinom za nastavak poslovanja, </w:t>
      </w:r>
    </w:p>
    <w:p w:rsidRPr="000B1734" w:rsidR="00083C4D" w:rsidP="00083C4D" w:rsidRDefault="008E729B">
      <w:pPr>
        <w:overflowPunct/>
        <w:autoSpaceDE/>
        <w:autoSpaceDN/>
        <w:adjustRightInd/>
        <w:textAlignment w:val="auto"/>
        <w:rPr>
          <w:rFonts w:ascii="Arial" w:hAnsi="Arial" w:cs="Arial"/>
          <w:sz w:val="24"/>
          <w:szCs w:val="24"/>
        </w:rPr>
      </w:pPr>
      <w:r>
        <w:rPr>
          <w:rFonts w:ascii="Arial" w:hAnsi="Arial" w:cs="Arial"/>
          <w:color w:val="000000"/>
          <w:sz w:val="24"/>
          <w:szCs w:val="24"/>
        </w:rPr>
        <w:t xml:space="preserve">a </w:t>
      </w:r>
      <w:r w:rsidRPr="000B1734" w:rsidR="00083C4D">
        <w:rPr>
          <w:rFonts w:ascii="Arial" w:hAnsi="Arial" w:cs="Arial"/>
          <w:color w:val="000000"/>
          <w:sz w:val="24"/>
          <w:szCs w:val="24"/>
        </w:rPr>
        <w:t>račun je blokiran preko 815.000,00 kn ( nanekretninama je up</w:t>
      </w:r>
      <w:r>
        <w:rPr>
          <w:rFonts w:ascii="Arial" w:hAnsi="Arial" w:cs="Arial"/>
          <w:color w:val="000000"/>
          <w:sz w:val="24"/>
          <w:szCs w:val="24"/>
        </w:rPr>
        <w:t xml:space="preserve">isano razlučno pravo), to je iz </w:t>
      </w:r>
      <w:r w:rsidRPr="000B1734" w:rsidR="00083C4D">
        <w:rPr>
          <w:rFonts w:ascii="Arial" w:hAnsi="Arial" w:cs="Arial"/>
          <w:color w:val="000000"/>
          <w:sz w:val="24"/>
          <w:szCs w:val="24"/>
        </w:rPr>
        <w:t>naprijed navedenog evidentno da u ovom stečajnom pos</w:t>
      </w:r>
      <w:r>
        <w:rPr>
          <w:rFonts w:ascii="Arial" w:hAnsi="Arial" w:cs="Arial"/>
          <w:color w:val="000000"/>
          <w:sz w:val="24"/>
          <w:szCs w:val="24"/>
        </w:rPr>
        <w:t xml:space="preserve">tupku, nema mogućnosti nastavka </w:t>
      </w:r>
      <w:r w:rsidRPr="000B1734" w:rsidR="00083C4D">
        <w:rPr>
          <w:rFonts w:ascii="Arial" w:hAnsi="Arial" w:cs="Arial"/>
          <w:color w:val="000000"/>
          <w:sz w:val="24"/>
          <w:szCs w:val="24"/>
        </w:rPr>
        <w:t>poslovanja.</w:t>
      </w:r>
      <w:r w:rsidRPr="000B1734" w:rsidR="00083C4D">
        <w:rPr>
          <w:rFonts w:ascii="Arial" w:hAnsi="Arial" w:cs="Arial"/>
          <w:color w:val="000000"/>
          <w:sz w:val="24"/>
          <w:szCs w:val="24"/>
        </w:rPr>
        <w:br/>
      </w:r>
      <w:r w:rsidRPr="008E729B" w:rsidR="00083C4D">
        <w:rPr>
          <w:rFonts w:ascii="Arial" w:hAnsi="Arial" w:cs="Arial"/>
          <w:bCs/>
          <w:color w:val="000000"/>
          <w:sz w:val="24"/>
          <w:szCs w:val="24"/>
        </w:rPr>
        <w:t>5. POPIS PREDMETA STEČAJNE MASE I VRIJEDNOST SVAKOG PREDMETA</w:t>
      </w:r>
      <w:r w:rsidRPr="008E729B" w:rsidR="00083C4D">
        <w:rPr>
          <w:rFonts w:ascii="Arial" w:hAnsi="Arial" w:cs="Arial"/>
          <w:bCs/>
          <w:color w:val="000000"/>
          <w:sz w:val="24"/>
          <w:szCs w:val="24"/>
        </w:rPr>
        <w:br/>
        <w:t>Imovina stečajnog dužnika</w:t>
      </w:r>
      <w:r w:rsidRPr="008E729B" w:rsidR="00083C4D">
        <w:rPr>
          <w:rFonts w:ascii="Arial" w:hAnsi="Arial" w:cs="Arial"/>
          <w:bCs/>
          <w:color w:val="000000"/>
          <w:sz w:val="24"/>
          <w:szCs w:val="24"/>
        </w:rPr>
        <w:br/>
        <w:t>5.1. Dugotrajna imovina – pojedinačno po predmetu i vrsti imovine</w:t>
      </w:r>
      <w:r w:rsidRPr="000B1734" w:rsidR="00083C4D">
        <w:rPr>
          <w:rFonts w:ascii="Arial" w:hAnsi="Arial" w:cs="Arial"/>
          <w:b/>
          <w:bCs/>
          <w:color w:val="000000"/>
          <w:sz w:val="24"/>
          <w:szCs w:val="24"/>
        </w:rPr>
        <w:br/>
      </w:r>
      <w:r w:rsidRPr="000B1734" w:rsidR="00083C4D">
        <w:rPr>
          <w:rFonts w:ascii="Arial" w:hAnsi="Arial" w:cs="Arial"/>
          <w:color w:val="000000"/>
          <w:sz w:val="24"/>
          <w:szCs w:val="24"/>
        </w:rPr>
        <w:t>a</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3208"/>
        <w:gridCol w:w="3207"/>
        <w:gridCol w:w="3205"/>
      </w:tblGrid>
      <w:tr w:rsidRPr="008E729B" w:rsidR="00083C4D" w:rsidTr="008E729B">
        <w:tc>
          <w:tcPr>
            <w:tcW w:w="1667" w:type="pct"/>
            <w:tcBorders>
              <w:top w:val="single" w:color="auto" w:sz="4" w:space="0"/>
              <w:left w:val="single" w:color="auto" w:sz="4" w:space="0"/>
              <w:bottom w:val="single" w:color="auto" w:sz="4" w:space="0"/>
              <w:right w:val="single" w:color="auto" w:sz="4" w:space="0"/>
            </w:tcBorders>
            <w:vAlign w:val="center"/>
            <w:hideMark/>
          </w:tcPr>
          <w:p w:rsidRPr="008E729B" w:rsidR="00083C4D" w:rsidP="00083C4D" w:rsidRDefault="00083C4D">
            <w:pPr>
              <w:overflowPunct/>
              <w:autoSpaceDE/>
              <w:autoSpaceDN/>
              <w:adjustRightInd/>
              <w:textAlignment w:val="auto"/>
              <w:rPr>
                <w:rFonts w:ascii="Arial" w:hAnsi="Arial" w:cs="Arial"/>
                <w:sz w:val="24"/>
                <w:szCs w:val="24"/>
              </w:rPr>
            </w:pPr>
            <w:r w:rsidRPr="008E729B">
              <w:rPr>
                <w:rFonts w:ascii="Arial" w:hAnsi="Arial" w:cs="Arial"/>
                <w:bCs/>
                <w:color w:val="000000"/>
                <w:sz w:val="24"/>
                <w:szCs w:val="24"/>
              </w:rPr>
              <w:t>Redni</w:t>
            </w:r>
            <w:r w:rsidRPr="008E729B">
              <w:rPr>
                <w:rFonts w:ascii="Arial" w:hAnsi="Arial" w:cs="Arial"/>
                <w:bCs/>
                <w:color w:val="000000"/>
                <w:sz w:val="24"/>
                <w:szCs w:val="24"/>
              </w:rPr>
              <w:br/>
              <w:t xml:space="preserve">broj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8E729B" w:rsidR="00083C4D" w:rsidP="00083C4D" w:rsidRDefault="00083C4D">
            <w:pPr>
              <w:overflowPunct/>
              <w:autoSpaceDE/>
              <w:autoSpaceDN/>
              <w:adjustRightInd/>
              <w:textAlignment w:val="auto"/>
              <w:rPr>
                <w:rFonts w:ascii="Arial" w:hAnsi="Arial" w:cs="Arial"/>
                <w:sz w:val="24"/>
                <w:szCs w:val="24"/>
              </w:rPr>
            </w:pPr>
            <w:r w:rsidRPr="008E729B">
              <w:rPr>
                <w:rFonts w:ascii="Arial" w:hAnsi="Arial" w:cs="Arial"/>
                <w:bCs/>
                <w:color w:val="000000"/>
                <w:sz w:val="24"/>
                <w:szCs w:val="24"/>
              </w:rPr>
              <w:t xml:space="preserve">Opis predmeta imovine </w:t>
            </w:r>
          </w:p>
        </w:tc>
        <w:tc>
          <w:tcPr>
            <w:tcW w:w="1666" w:type="pct"/>
            <w:tcBorders>
              <w:top w:val="single" w:color="auto" w:sz="4" w:space="0"/>
              <w:left w:val="single" w:color="auto" w:sz="4" w:space="0"/>
              <w:bottom w:val="single" w:color="auto" w:sz="4" w:space="0"/>
              <w:right w:val="single" w:color="auto" w:sz="4" w:space="0"/>
            </w:tcBorders>
            <w:vAlign w:val="center"/>
            <w:hideMark/>
          </w:tcPr>
          <w:p w:rsidRPr="008E729B" w:rsidR="00083C4D" w:rsidP="00083C4D" w:rsidRDefault="00083C4D">
            <w:pPr>
              <w:overflowPunct/>
              <w:autoSpaceDE/>
              <w:autoSpaceDN/>
              <w:adjustRightInd/>
              <w:textAlignment w:val="auto"/>
              <w:rPr>
                <w:rFonts w:ascii="Arial" w:hAnsi="Arial" w:cs="Arial"/>
                <w:sz w:val="24"/>
                <w:szCs w:val="24"/>
              </w:rPr>
            </w:pPr>
            <w:r w:rsidRPr="008E729B">
              <w:rPr>
                <w:rFonts w:ascii="Arial" w:hAnsi="Arial" w:cs="Arial"/>
                <w:bCs/>
                <w:color w:val="000000"/>
                <w:sz w:val="24"/>
                <w:szCs w:val="24"/>
              </w:rPr>
              <w:t>Knjigovod. vrijednost</w:t>
            </w:r>
          </w:p>
        </w:tc>
      </w:tr>
      <w:tr w:rsidRPr="008E729B" w:rsidR="00083C4D" w:rsidTr="008E729B">
        <w:tc>
          <w:tcPr>
            <w:tcW w:w="1667" w:type="pct"/>
            <w:tcBorders>
              <w:top w:val="single" w:color="auto" w:sz="4" w:space="0"/>
              <w:left w:val="single" w:color="auto" w:sz="4" w:space="0"/>
              <w:bottom w:val="single" w:color="auto" w:sz="4" w:space="0"/>
              <w:right w:val="single" w:color="auto" w:sz="4" w:space="0"/>
            </w:tcBorders>
            <w:vAlign w:val="center"/>
            <w:hideMark/>
          </w:tcPr>
          <w:p w:rsidRPr="008E729B" w:rsidR="00083C4D" w:rsidP="00083C4D" w:rsidRDefault="00083C4D">
            <w:pPr>
              <w:overflowPunct/>
              <w:autoSpaceDE/>
              <w:autoSpaceDN/>
              <w:adjustRightInd/>
              <w:textAlignment w:val="auto"/>
              <w:rPr>
                <w:rFonts w:ascii="Arial" w:hAnsi="Arial" w:cs="Arial"/>
                <w:sz w:val="24"/>
                <w:szCs w:val="24"/>
              </w:rPr>
            </w:pPr>
            <w:r w:rsidRPr="008E729B">
              <w:rPr>
                <w:rFonts w:ascii="Arial" w:hAnsi="Arial" w:cs="Arial"/>
                <w:bCs/>
                <w:color w:val="000000"/>
                <w:sz w:val="24"/>
                <w:szCs w:val="24"/>
              </w:rPr>
              <w:t xml:space="preserve">1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8E729B" w:rsidR="00083C4D" w:rsidP="00083C4D" w:rsidRDefault="00083C4D">
            <w:pPr>
              <w:overflowPunct/>
              <w:autoSpaceDE/>
              <w:autoSpaceDN/>
              <w:adjustRightInd/>
              <w:textAlignment w:val="auto"/>
              <w:rPr>
                <w:rFonts w:ascii="Arial" w:hAnsi="Arial" w:cs="Arial"/>
                <w:sz w:val="24"/>
                <w:szCs w:val="24"/>
              </w:rPr>
            </w:pPr>
            <w:r w:rsidRPr="008E729B">
              <w:rPr>
                <w:rFonts w:ascii="Arial" w:hAnsi="Arial" w:cs="Arial"/>
                <w:bCs/>
                <w:color w:val="000000"/>
                <w:sz w:val="24"/>
                <w:szCs w:val="24"/>
              </w:rPr>
              <w:t xml:space="preserve">2 </w:t>
            </w:r>
          </w:p>
        </w:tc>
        <w:tc>
          <w:tcPr>
            <w:tcW w:w="1666" w:type="pct"/>
            <w:tcBorders>
              <w:top w:val="single" w:color="auto" w:sz="4" w:space="0"/>
              <w:left w:val="single" w:color="auto" w:sz="4" w:space="0"/>
              <w:bottom w:val="single" w:color="auto" w:sz="4" w:space="0"/>
              <w:right w:val="single" w:color="auto" w:sz="4" w:space="0"/>
            </w:tcBorders>
            <w:vAlign w:val="center"/>
            <w:hideMark/>
          </w:tcPr>
          <w:p w:rsidRPr="008E729B" w:rsidR="00083C4D" w:rsidP="00083C4D" w:rsidRDefault="00083C4D">
            <w:pPr>
              <w:overflowPunct/>
              <w:autoSpaceDE/>
              <w:autoSpaceDN/>
              <w:adjustRightInd/>
              <w:textAlignment w:val="auto"/>
              <w:rPr>
                <w:rFonts w:ascii="Arial" w:hAnsi="Arial" w:cs="Arial"/>
                <w:sz w:val="24"/>
                <w:szCs w:val="24"/>
              </w:rPr>
            </w:pPr>
            <w:r w:rsidRPr="008E729B">
              <w:rPr>
                <w:rFonts w:ascii="Arial" w:hAnsi="Arial" w:cs="Arial"/>
                <w:bCs/>
                <w:color w:val="000000"/>
                <w:sz w:val="24"/>
                <w:szCs w:val="24"/>
              </w:rPr>
              <w:t>3</w:t>
            </w:r>
          </w:p>
        </w:tc>
      </w:tr>
      <w:tr w:rsidRPr="008E729B" w:rsidR="00083C4D" w:rsidTr="008E729B">
        <w:tc>
          <w:tcPr>
            <w:tcW w:w="1667" w:type="pct"/>
            <w:tcBorders>
              <w:top w:val="single" w:color="auto" w:sz="4" w:space="0"/>
              <w:left w:val="single" w:color="auto" w:sz="4" w:space="0"/>
              <w:bottom w:val="single" w:color="auto" w:sz="4" w:space="0"/>
              <w:right w:val="single" w:color="auto" w:sz="4" w:space="0"/>
            </w:tcBorders>
            <w:vAlign w:val="center"/>
            <w:hideMark/>
          </w:tcPr>
          <w:p w:rsidRPr="008E729B" w:rsidR="00083C4D" w:rsidP="00083C4D" w:rsidRDefault="00083C4D">
            <w:pPr>
              <w:overflowPunct/>
              <w:autoSpaceDE/>
              <w:autoSpaceDN/>
              <w:adjustRightInd/>
              <w:textAlignment w:val="auto"/>
              <w:rPr>
                <w:rFonts w:ascii="Arial" w:hAnsi="Arial" w:cs="Arial"/>
                <w:sz w:val="24"/>
                <w:szCs w:val="24"/>
              </w:rPr>
            </w:pPr>
            <w:r w:rsidRPr="008E729B">
              <w:rPr>
                <w:rFonts w:ascii="Arial" w:hAnsi="Arial" w:cs="Arial"/>
                <w:color w:val="000000"/>
                <w:sz w:val="24"/>
                <w:szCs w:val="24"/>
              </w:rPr>
              <w:t xml:space="preserve">1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8E729B" w:rsidR="00083C4D" w:rsidP="00083C4D" w:rsidRDefault="00083C4D">
            <w:pPr>
              <w:overflowPunct/>
              <w:autoSpaceDE/>
              <w:autoSpaceDN/>
              <w:adjustRightInd/>
              <w:textAlignment w:val="auto"/>
              <w:rPr>
                <w:rFonts w:ascii="Arial" w:hAnsi="Arial" w:cs="Arial"/>
                <w:sz w:val="24"/>
                <w:szCs w:val="24"/>
              </w:rPr>
            </w:pPr>
            <w:r w:rsidRPr="008E729B">
              <w:rPr>
                <w:rFonts w:ascii="Arial" w:hAnsi="Arial" w:cs="Arial"/>
                <w:color w:val="000000"/>
                <w:sz w:val="24"/>
                <w:szCs w:val="24"/>
              </w:rPr>
              <w:t xml:space="preserve">RADIONICA </w:t>
            </w:r>
          </w:p>
        </w:tc>
        <w:tc>
          <w:tcPr>
            <w:tcW w:w="1666" w:type="pct"/>
            <w:tcBorders>
              <w:top w:val="single" w:color="auto" w:sz="4" w:space="0"/>
              <w:left w:val="single" w:color="auto" w:sz="4" w:space="0"/>
              <w:bottom w:val="single" w:color="auto" w:sz="4" w:space="0"/>
              <w:right w:val="single" w:color="auto" w:sz="4" w:space="0"/>
            </w:tcBorders>
            <w:vAlign w:val="center"/>
            <w:hideMark/>
          </w:tcPr>
          <w:p w:rsidRPr="008E729B" w:rsidR="00083C4D" w:rsidP="00083C4D" w:rsidRDefault="00083C4D">
            <w:pPr>
              <w:overflowPunct/>
              <w:autoSpaceDE/>
              <w:autoSpaceDN/>
              <w:adjustRightInd/>
              <w:textAlignment w:val="auto"/>
              <w:rPr>
                <w:rFonts w:ascii="Arial" w:hAnsi="Arial" w:cs="Arial"/>
                <w:sz w:val="24"/>
                <w:szCs w:val="24"/>
              </w:rPr>
            </w:pPr>
            <w:r w:rsidRPr="008E729B">
              <w:rPr>
                <w:rFonts w:ascii="Arial" w:hAnsi="Arial" w:cs="Arial"/>
                <w:color w:val="000000"/>
                <w:sz w:val="24"/>
                <w:szCs w:val="24"/>
              </w:rPr>
              <w:t>351.990,47</w:t>
            </w:r>
          </w:p>
        </w:tc>
      </w:tr>
      <w:tr w:rsidRPr="008E729B" w:rsidR="00083C4D" w:rsidTr="008E729B">
        <w:tc>
          <w:tcPr>
            <w:tcW w:w="1667" w:type="pct"/>
            <w:tcBorders>
              <w:top w:val="single" w:color="auto" w:sz="4" w:space="0"/>
              <w:left w:val="single" w:color="auto" w:sz="4" w:space="0"/>
              <w:bottom w:val="single" w:color="auto" w:sz="4" w:space="0"/>
              <w:right w:val="single" w:color="auto" w:sz="4" w:space="0"/>
            </w:tcBorders>
            <w:vAlign w:val="center"/>
            <w:hideMark/>
          </w:tcPr>
          <w:p w:rsidRPr="008E729B" w:rsidR="00083C4D" w:rsidP="00083C4D" w:rsidRDefault="00083C4D">
            <w:pPr>
              <w:overflowPunct/>
              <w:autoSpaceDE/>
              <w:autoSpaceDN/>
              <w:adjustRightInd/>
              <w:textAlignment w:val="auto"/>
              <w:rPr>
                <w:rFonts w:ascii="Arial" w:hAnsi="Arial" w:cs="Arial"/>
                <w:sz w:val="24"/>
                <w:szCs w:val="24"/>
              </w:rPr>
            </w:pPr>
            <w:r w:rsidRPr="008E729B">
              <w:rPr>
                <w:rFonts w:ascii="Arial" w:hAnsi="Arial" w:cs="Arial"/>
                <w:color w:val="000000"/>
                <w:sz w:val="24"/>
                <w:szCs w:val="24"/>
              </w:rPr>
              <w:t xml:space="preserve">2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8E729B" w:rsidR="00083C4D" w:rsidP="00083C4D" w:rsidRDefault="00083C4D">
            <w:pPr>
              <w:overflowPunct/>
              <w:autoSpaceDE/>
              <w:autoSpaceDN/>
              <w:adjustRightInd/>
              <w:textAlignment w:val="auto"/>
              <w:rPr>
                <w:rFonts w:ascii="Arial" w:hAnsi="Arial" w:cs="Arial"/>
                <w:sz w:val="24"/>
                <w:szCs w:val="24"/>
              </w:rPr>
            </w:pPr>
            <w:r w:rsidRPr="008E729B">
              <w:rPr>
                <w:rFonts w:ascii="Arial" w:hAnsi="Arial" w:cs="Arial"/>
                <w:color w:val="000000"/>
                <w:sz w:val="24"/>
                <w:szCs w:val="24"/>
              </w:rPr>
              <w:t xml:space="preserve">TERETNA I VUČNA VOZILA </w:t>
            </w:r>
          </w:p>
        </w:tc>
        <w:tc>
          <w:tcPr>
            <w:tcW w:w="1666" w:type="pct"/>
            <w:tcBorders>
              <w:top w:val="single" w:color="auto" w:sz="4" w:space="0"/>
              <w:left w:val="single" w:color="auto" w:sz="4" w:space="0"/>
              <w:bottom w:val="single" w:color="auto" w:sz="4" w:space="0"/>
              <w:right w:val="single" w:color="auto" w:sz="4" w:space="0"/>
            </w:tcBorders>
            <w:vAlign w:val="center"/>
            <w:hideMark/>
          </w:tcPr>
          <w:p w:rsidRPr="008E729B" w:rsidR="00083C4D" w:rsidP="00083C4D" w:rsidRDefault="00083C4D">
            <w:pPr>
              <w:overflowPunct/>
              <w:autoSpaceDE/>
              <w:autoSpaceDN/>
              <w:adjustRightInd/>
              <w:textAlignment w:val="auto"/>
              <w:rPr>
                <w:rFonts w:ascii="Arial" w:hAnsi="Arial" w:cs="Arial"/>
                <w:sz w:val="24"/>
                <w:szCs w:val="24"/>
              </w:rPr>
            </w:pPr>
            <w:r w:rsidRPr="008E729B">
              <w:rPr>
                <w:rFonts w:ascii="Arial" w:hAnsi="Arial" w:cs="Arial"/>
                <w:color w:val="000000"/>
                <w:sz w:val="24"/>
                <w:szCs w:val="24"/>
              </w:rPr>
              <w:t>120.200,00</w:t>
            </w:r>
          </w:p>
        </w:tc>
      </w:tr>
      <w:tr w:rsidRPr="008E729B" w:rsidR="00083C4D" w:rsidTr="008E729B">
        <w:tc>
          <w:tcPr>
            <w:tcW w:w="1667" w:type="pct"/>
            <w:tcBorders>
              <w:top w:val="single" w:color="auto" w:sz="4" w:space="0"/>
              <w:left w:val="single" w:color="auto" w:sz="4" w:space="0"/>
              <w:bottom w:val="single" w:color="auto" w:sz="4" w:space="0"/>
              <w:right w:val="single" w:color="auto" w:sz="4" w:space="0"/>
            </w:tcBorders>
            <w:vAlign w:val="center"/>
            <w:hideMark/>
          </w:tcPr>
          <w:p w:rsidRPr="008E729B" w:rsidR="00083C4D" w:rsidP="00083C4D" w:rsidRDefault="00083C4D">
            <w:pPr>
              <w:overflowPunct/>
              <w:autoSpaceDE/>
              <w:autoSpaceDN/>
              <w:adjustRightInd/>
              <w:textAlignment w:val="auto"/>
              <w:rPr>
                <w:rFonts w:ascii="Arial" w:hAnsi="Arial" w:cs="Arial"/>
                <w:sz w:val="24"/>
                <w:szCs w:val="24"/>
              </w:rPr>
            </w:pPr>
            <w:r w:rsidRPr="008E729B">
              <w:rPr>
                <w:rFonts w:ascii="Arial" w:hAnsi="Arial" w:cs="Arial"/>
                <w:color w:val="000000"/>
                <w:sz w:val="24"/>
                <w:szCs w:val="24"/>
              </w:rPr>
              <w:t xml:space="preserve">3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8E729B" w:rsidR="00083C4D" w:rsidP="00083C4D" w:rsidRDefault="00083C4D">
            <w:pPr>
              <w:overflowPunct/>
              <w:autoSpaceDE/>
              <w:autoSpaceDN/>
              <w:adjustRightInd/>
              <w:textAlignment w:val="auto"/>
              <w:rPr>
                <w:rFonts w:ascii="Arial" w:hAnsi="Arial" w:cs="Arial"/>
                <w:sz w:val="24"/>
                <w:szCs w:val="24"/>
              </w:rPr>
            </w:pPr>
            <w:r w:rsidRPr="008E729B">
              <w:rPr>
                <w:rFonts w:ascii="Arial" w:hAnsi="Arial" w:cs="Arial"/>
                <w:color w:val="000000"/>
                <w:sz w:val="24"/>
                <w:szCs w:val="24"/>
              </w:rPr>
              <w:t xml:space="preserve">ZEMLJIŠTE </w:t>
            </w:r>
          </w:p>
        </w:tc>
        <w:tc>
          <w:tcPr>
            <w:tcW w:w="1666" w:type="pct"/>
            <w:tcBorders>
              <w:top w:val="single" w:color="auto" w:sz="4" w:space="0"/>
              <w:left w:val="single" w:color="auto" w:sz="4" w:space="0"/>
              <w:bottom w:val="single" w:color="auto" w:sz="4" w:space="0"/>
              <w:right w:val="single" w:color="auto" w:sz="4" w:space="0"/>
            </w:tcBorders>
            <w:vAlign w:val="center"/>
            <w:hideMark/>
          </w:tcPr>
          <w:p w:rsidRPr="008E729B" w:rsidR="00083C4D" w:rsidP="00083C4D" w:rsidRDefault="00083C4D">
            <w:pPr>
              <w:overflowPunct/>
              <w:autoSpaceDE/>
              <w:autoSpaceDN/>
              <w:adjustRightInd/>
              <w:textAlignment w:val="auto"/>
              <w:rPr>
                <w:rFonts w:ascii="Arial" w:hAnsi="Arial" w:cs="Arial"/>
                <w:sz w:val="24"/>
                <w:szCs w:val="24"/>
              </w:rPr>
            </w:pPr>
            <w:r w:rsidRPr="008E729B">
              <w:rPr>
                <w:rFonts w:ascii="Arial" w:hAnsi="Arial" w:cs="Arial"/>
                <w:color w:val="000000"/>
                <w:sz w:val="24"/>
                <w:szCs w:val="24"/>
              </w:rPr>
              <w:t>221.168,00</w:t>
            </w:r>
          </w:p>
        </w:tc>
      </w:tr>
      <w:tr w:rsidRPr="008E729B" w:rsidR="00083C4D" w:rsidTr="008E729B">
        <w:tc>
          <w:tcPr>
            <w:tcW w:w="1667" w:type="pct"/>
            <w:tcBorders>
              <w:top w:val="single" w:color="auto" w:sz="4" w:space="0"/>
              <w:left w:val="single" w:color="auto" w:sz="4" w:space="0"/>
              <w:bottom w:val="single" w:color="auto" w:sz="4" w:space="0"/>
              <w:right w:val="single" w:color="auto" w:sz="4" w:space="0"/>
            </w:tcBorders>
            <w:vAlign w:val="center"/>
            <w:hideMark/>
          </w:tcPr>
          <w:p w:rsidRPr="008E729B" w:rsidR="00083C4D" w:rsidP="00083C4D" w:rsidRDefault="00083C4D">
            <w:pPr>
              <w:overflowPunct/>
              <w:autoSpaceDE/>
              <w:autoSpaceDN/>
              <w:adjustRightInd/>
              <w:textAlignment w:val="auto"/>
              <w:rPr>
                <w:rFonts w:ascii="Arial" w:hAnsi="Arial" w:cs="Arial"/>
                <w:sz w:val="24"/>
                <w:szCs w:val="24"/>
              </w:rPr>
            </w:pPr>
            <w:r w:rsidRPr="008E729B">
              <w:rPr>
                <w:rFonts w:ascii="Arial" w:hAnsi="Arial" w:cs="Arial"/>
                <w:color w:val="000000"/>
                <w:sz w:val="24"/>
                <w:szCs w:val="24"/>
              </w:rPr>
              <w:t xml:space="preserve">4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8E729B" w:rsidR="00083C4D" w:rsidP="00083C4D" w:rsidRDefault="00083C4D">
            <w:pPr>
              <w:overflowPunct/>
              <w:autoSpaceDE/>
              <w:autoSpaceDN/>
              <w:adjustRightInd/>
              <w:textAlignment w:val="auto"/>
              <w:rPr>
                <w:rFonts w:ascii="Arial" w:hAnsi="Arial" w:cs="Arial"/>
                <w:sz w:val="24"/>
                <w:szCs w:val="24"/>
              </w:rPr>
            </w:pPr>
            <w:r w:rsidRPr="008E729B">
              <w:rPr>
                <w:rFonts w:ascii="Arial" w:hAnsi="Arial" w:cs="Arial"/>
                <w:color w:val="000000"/>
                <w:sz w:val="24"/>
                <w:szCs w:val="24"/>
              </w:rPr>
              <w:t xml:space="preserve">RADIONIČKA KOLICA KOM 2 </w:t>
            </w:r>
          </w:p>
        </w:tc>
        <w:tc>
          <w:tcPr>
            <w:tcW w:w="1666" w:type="pct"/>
            <w:tcBorders>
              <w:top w:val="single" w:color="auto" w:sz="4" w:space="0"/>
              <w:left w:val="single" w:color="auto" w:sz="4" w:space="0"/>
              <w:bottom w:val="single" w:color="auto" w:sz="4" w:space="0"/>
              <w:right w:val="single" w:color="auto" w:sz="4" w:space="0"/>
            </w:tcBorders>
            <w:vAlign w:val="center"/>
            <w:hideMark/>
          </w:tcPr>
          <w:p w:rsidRPr="008E729B" w:rsidR="00083C4D" w:rsidP="00083C4D" w:rsidRDefault="00083C4D">
            <w:pPr>
              <w:overflowPunct/>
              <w:autoSpaceDE/>
              <w:autoSpaceDN/>
              <w:adjustRightInd/>
              <w:textAlignment w:val="auto"/>
              <w:rPr>
                <w:rFonts w:ascii="Arial" w:hAnsi="Arial" w:cs="Arial"/>
                <w:sz w:val="24"/>
                <w:szCs w:val="24"/>
              </w:rPr>
            </w:pPr>
            <w:r w:rsidRPr="008E729B">
              <w:rPr>
                <w:rFonts w:ascii="Arial" w:hAnsi="Arial" w:cs="Arial"/>
                <w:color w:val="000000"/>
                <w:sz w:val="24"/>
                <w:szCs w:val="24"/>
              </w:rPr>
              <w:t>35.809,23</w:t>
            </w:r>
          </w:p>
        </w:tc>
      </w:tr>
      <w:tr w:rsidRPr="008E729B" w:rsidR="00083C4D" w:rsidTr="008E729B">
        <w:tc>
          <w:tcPr>
            <w:tcW w:w="1667" w:type="pct"/>
            <w:tcBorders>
              <w:top w:val="single" w:color="auto" w:sz="4" w:space="0"/>
              <w:left w:val="single" w:color="auto" w:sz="4" w:space="0"/>
              <w:bottom w:val="single" w:color="auto" w:sz="4" w:space="0"/>
              <w:right w:val="single" w:color="auto" w:sz="4" w:space="0"/>
            </w:tcBorders>
            <w:vAlign w:val="center"/>
            <w:hideMark/>
          </w:tcPr>
          <w:p w:rsidRPr="008E729B" w:rsidR="00083C4D" w:rsidP="00083C4D" w:rsidRDefault="00083C4D">
            <w:pPr>
              <w:overflowPunct/>
              <w:autoSpaceDE/>
              <w:autoSpaceDN/>
              <w:adjustRightInd/>
              <w:textAlignment w:val="auto"/>
              <w:rPr>
                <w:rFonts w:ascii="Arial" w:hAnsi="Arial" w:cs="Arial"/>
                <w:sz w:val="24"/>
                <w:szCs w:val="24"/>
              </w:rPr>
            </w:pPr>
            <w:r w:rsidRPr="008E729B">
              <w:rPr>
                <w:rFonts w:ascii="Arial" w:hAnsi="Arial" w:cs="Arial"/>
                <w:color w:val="000000"/>
                <w:sz w:val="24"/>
                <w:szCs w:val="24"/>
              </w:rPr>
              <w:t xml:space="preserve">5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8E729B" w:rsidR="00083C4D" w:rsidP="00083C4D" w:rsidRDefault="00083C4D">
            <w:pPr>
              <w:overflowPunct/>
              <w:autoSpaceDE/>
              <w:autoSpaceDN/>
              <w:adjustRightInd/>
              <w:textAlignment w:val="auto"/>
              <w:rPr>
                <w:rFonts w:ascii="Arial" w:hAnsi="Arial" w:cs="Arial"/>
                <w:sz w:val="24"/>
                <w:szCs w:val="24"/>
              </w:rPr>
            </w:pPr>
            <w:r w:rsidRPr="008E729B">
              <w:rPr>
                <w:rFonts w:ascii="Arial" w:hAnsi="Arial" w:cs="Arial"/>
                <w:color w:val="000000"/>
                <w:sz w:val="24"/>
                <w:szCs w:val="24"/>
              </w:rPr>
              <w:t xml:space="preserve">DVOSTUPNA AUTODIZALICA BXDE </w:t>
            </w:r>
          </w:p>
        </w:tc>
        <w:tc>
          <w:tcPr>
            <w:tcW w:w="1666" w:type="pct"/>
            <w:tcBorders>
              <w:top w:val="single" w:color="auto" w:sz="4" w:space="0"/>
              <w:left w:val="single" w:color="auto" w:sz="4" w:space="0"/>
              <w:bottom w:val="single" w:color="auto" w:sz="4" w:space="0"/>
              <w:right w:val="single" w:color="auto" w:sz="4" w:space="0"/>
            </w:tcBorders>
            <w:vAlign w:val="center"/>
            <w:hideMark/>
          </w:tcPr>
          <w:p w:rsidRPr="008E729B" w:rsidR="00083C4D" w:rsidP="00083C4D" w:rsidRDefault="00083C4D">
            <w:pPr>
              <w:overflowPunct/>
              <w:autoSpaceDE/>
              <w:autoSpaceDN/>
              <w:adjustRightInd/>
              <w:textAlignment w:val="auto"/>
              <w:rPr>
                <w:rFonts w:ascii="Arial" w:hAnsi="Arial" w:cs="Arial"/>
                <w:sz w:val="24"/>
                <w:szCs w:val="24"/>
              </w:rPr>
            </w:pPr>
            <w:r w:rsidRPr="008E729B">
              <w:rPr>
                <w:rFonts w:ascii="Arial" w:hAnsi="Arial" w:cs="Arial"/>
                <w:color w:val="000000"/>
                <w:sz w:val="24"/>
                <w:szCs w:val="24"/>
              </w:rPr>
              <w:t>14.400,00</w:t>
            </w:r>
          </w:p>
        </w:tc>
      </w:tr>
      <w:tr w:rsidRPr="008E729B" w:rsidR="00083C4D" w:rsidTr="008E729B">
        <w:tc>
          <w:tcPr>
            <w:tcW w:w="1667" w:type="pct"/>
            <w:tcBorders>
              <w:top w:val="single" w:color="auto" w:sz="4" w:space="0"/>
              <w:left w:val="single" w:color="auto" w:sz="4" w:space="0"/>
              <w:bottom w:val="single" w:color="auto" w:sz="4" w:space="0"/>
              <w:right w:val="single" w:color="auto" w:sz="4" w:space="0"/>
            </w:tcBorders>
            <w:vAlign w:val="center"/>
            <w:hideMark/>
          </w:tcPr>
          <w:p w:rsidRPr="008E729B" w:rsidR="00083C4D" w:rsidP="00083C4D" w:rsidRDefault="00083C4D">
            <w:pPr>
              <w:overflowPunct/>
              <w:autoSpaceDE/>
              <w:autoSpaceDN/>
              <w:adjustRightInd/>
              <w:textAlignment w:val="auto"/>
              <w:rPr>
                <w:rFonts w:ascii="Arial" w:hAnsi="Arial" w:cs="Arial"/>
                <w:sz w:val="24"/>
                <w:szCs w:val="24"/>
              </w:rPr>
            </w:pPr>
            <w:r w:rsidRPr="008E729B">
              <w:rPr>
                <w:rFonts w:ascii="Arial" w:hAnsi="Arial" w:cs="Arial"/>
                <w:color w:val="000000"/>
                <w:sz w:val="24"/>
                <w:szCs w:val="24"/>
              </w:rPr>
              <w:t xml:space="preserve">6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8E729B" w:rsidR="00083C4D" w:rsidP="00083C4D" w:rsidRDefault="00083C4D">
            <w:pPr>
              <w:overflowPunct/>
              <w:autoSpaceDE/>
              <w:autoSpaceDN/>
              <w:adjustRightInd/>
              <w:textAlignment w:val="auto"/>
              <w:rPr>
                <w:rFonts w:ascii="Arial" w:hAnsi="Arial" w:cs="Arial"/>
                <w:sz w:val="24"/>
                <w:szCs w:val="24"/>
              </w:rPr>
            </w:pPr>
            <w:r w:rsidRPr="008E729B">
              <w:rPr>
                <w:rFonts w:ascii="Arial" w:hAnsi="Arial" w:cs="Arial"/>
                <w:color w:val="000000"/>
                <w:sz w:val="24"/>
                <w:szCs w:val="24"/>
              </w:rPr>
              <w:t xml:space="preserve">DVOSTUPNA AUTODIZALICA EVERTERNAL </w:t>
            </w:r>
          </w:p>
        </w:tc>
        <w:tc>
          <w:tcPr>
            <w:tcW w:w="1666" w:type="pct"/>
            <w:tcBorders>
              <w:top w:val="single" w:color="auto" w:sz="4" w:space="0"/>
              <w:left w:val="single" w:color="auto" w:sz="4" w:space="0"/>
              <w:bottom w:val="single" w:color="auto" w:sz="4" w:space="0"/>
              <w:right w:val="single" w:color="auto" w:sz="4" w:space="0"/>
            </w:tcBorders>
            <w:vAlign w:val="center"/>
            <w:hideMark/>
          </w:tcPr>
          <w:p w:rsidRPr="008E729B" w:rsidR="00083C4D" w:rsidP="00083C4D" w:rsidRDefault="00083C4D">
            <w:pPr>
              <w:overflowPunct/>
              <w:autoSpaceDE/>
              <w:autoSpaceDN/>
              <w:adjustRightInd/>
              <w:textAlignment w:val="auto"/>
              <w:rPr>
                <w:rFonts w:ascii="Arial" w:hAnsi="Arial" w:cs="Arial"/>
                <w:sz w:val="24"/>
                <w:szCs w:val="24"/>
              </w:rPr>
            </w:pPr>
            <w:r w:rsidRPr="008E729B">
              <w:rPr>
                <w:rFonts w:ascii="Arial" w:hAnsi="Arial" w:cs="Arial"/>
                <w:color w:val="000000"/>
                <w:sz w:val="24"/>
                <w:szCs w:val="24"/>
              </w:rPr>
              <w:t>12.200,00</w:t>
            </w:r>
          </w:p>
        </w:tc>
      </w:tr>
      <w:tr w:rsidRPr="008E729B" w:rsidR="00083C4D" w:rsidTr="008E729B">
        <w:tc>
          <w:tcPr>
            <w:tcW w:w="1667" w:type="pct"/>
            <w:tcBorders>
              <w:top w:val="single" w:color="auto" w:sz="4" w:space="0"/>
              <w:left w:val="single" w:color="auto" w:sz="4" w:space="0"/>
              <w:bottom w:val="single" w:color="auto" w:sz="4" w:space="0"/>
              <w:right w:val="single" w:color="auto" w:sz="4" w:space="0"/>
            </w:tcBorders>
            <w:vAlign w:val="center"/>
            <w:hideMark/>
          </w:tcPr>
          <w:p w:rsidRPr="008E729B" w:rsidR="00083C4D" w:rsidP="00083C4D" w:rsidRDefault="00083C4D">
            <w:pPr>
              <w:overflowPunct/>
              <w:autoSpaceDE/>
              <w:autoSpaceDN/>
              <w:adjustRightInd/>
              <w:textAlignment w:val="auto"/>
              <w:rPr>
                <w:rFonts w:ascii="Arial" w:hAnsi="Arial" w:cs="Arial"/>
                <w:sz w:val="24"/>
                <w:szCs w:val="24"/>
              </w:rPr>
            </w:pPr>
            <w:r w:rsidRPr="008E729B">
              <w:rPr>
                <w:rFonts w:ascii="Arial" w:hAnsi="Arial" w:cs="Arial"/>
                <w:color w:val="000000"/>
                <w:sz w:val="24"/>
                <w:szCs w:val="24"/>
              </w:rPr>
              <w:t xml:space="preserve">7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8E729B" w:rsidR="00083C4D" w:rsidP="00083C4D" w:rsidRDefault="00083C4D">
            <w:pPr>
              <w:overflowPunct/>
              <w:autoSpaceDE/>
              <w:autoSpaceDN/>
              <w:adjustRightInd/>
              <w:textAlignment w:val="auto"/>
              <w:rPr>
                <w:rFonts w:ascii="Arial" w:hAnsi="Arial" w:cs="Arial"/>
                <w:sz w:val="24"/>
                <w:szCs w:val="24"/>
              </w:rPr>
            </w:pPr>
            <w:r w:rsidRPr="008E729B">
              <w:rPr>
                <w:rFonts w:ascii="Arial" w:hAnsi="Arial" w:cs="Arial"/>
                <w:color w:val="000000"/>
                <w:sz w:val="24"/>
                <w:szCs w:val="24"/>
              </w:rPr>
              <w:t xml:space="preserve">DVOSTUPNA AUTODIZALICA AGM </w:t>
            </w:r>
          </w:p>
        </w:tc>
        <w:tc>
          <w:tcPr>
            <w:tcW w:w="1666" w:type="pct"/>
            <w:tcBorders>
              <w:top w:val="single" w:color="auto" w:sz="4" w:space="0"/>
              <w:left w:val="single" w:color="auto" w:sz="4" w:space="0"/>
              <w:bottom w:val="single" w:color="auto" w:sz="4" w:space="0"/>
              <w:right w:val="single" w:color="auto" w:sz="4" w:space="0"/>
            </w:tcBorders>
            <w:vAlign w:val="center"/>
            <w:hideMark/>
          </w:tcPr>
          <w:p w:rsidRPr="008E729B" w:rsidR="00083C4D" w:rsidP="00083C4D" w:rsidRDefault="00083C4D">
            <w:pPr>
              <w:overflowPunct/>
              <w:autoSpaceDE/>
              <w:autoSpaceDN/>
              <w:adjustRightInd/>
              <w:textAlignment w:val="auto"/>
              <w:rPr>
                <w:rFonts w:ascii="Arial" w:hAnsi="Arial" w:cs="Arial"/>
                <w:sz w:val="24"/>
                <w:szCs w:val="24"/>
              </w:rPr>
            </w:pPr>
            <w:r w:rsidRPr="008E729B">
              <w:rPr>
                <w:rFonts w:ascii="Arial" w:hAnsi="Arial" w:cs="Arial"/>
                <w:color w:val="000000"/>
                <w:sz w:val="24"/>
                <w:szCs w:val="24"/>
              </w:rPr>
              <w:t>10.300,00</w:t>
            </w:r>
          </w:p>
        </w:tc>
      </w:tr>
      <w:tr w:rsidRPr="008E729B" w:rsidR="008E729B" w:rsidTr="008E729B">
        <w:tc>
          <w:tcPr>
            <w:tcW w:w="1667" w:type="pct"/>
            <w:tcBorders>
              <w:top w:val="single" w:color="auto" w:sz="4" w:space="0"/>
              <w:left w:val="single" w:color="auto" w:sz="4" w:space="0"/>
              <w:bottom w:val="single" w:color="auto" w:sz="4" w:space="0"/>
              <w:right w:val="single" w:color="auto" w:sz="4" w:space="0"/>
            </w:tcBorders>
            <w:vAlign w:val="center"/>
          </w:tcPr>
          <w:p w:rsidRPr="000B1734" w:rsidR="008E729B" w:rsidP="007C02E3" w:rsidRDefault="008E729B">
            <w:pPr>
              <w:overflowPunct/>
              <w:autoSpaceDE/>
              <w:autoSpaceDN/>
              <w:adjustRightInd/>
              <w:textAlignment w:val="auto"/>
              <w:rPr>
                <w:rFonts w:ascii="Arial" w:hAnsi="Arial" w:cs="Arial"/>
                <w:sz w:val="24"/>
                <w:szCs w:val="24"/>
              </w:rPr>
            </w:pPr>
            <w:r w:rsidRPr="000B1734">
              <w:rPr>
                <w:rFonts w:ascii="Arial" w:hAnsi="Arial" w:cs="Arial"/>
                <w:color w:val="000000"/>
                <w:sz w:val="24"/>
                <w:szCs w:val="24"/>
              </w:rPr>
              <w:t xml:space="preserve">8 </w:t>
            </w:r>
          </w:p>
        </w:tc>
        <w:tc>
          <w:tcPr>
            <w:tcW w:w="1667" w:type="pct"/>
            <w:tcBorders>
              <w:top w:val="single" w:color="auto" w:sz="4" w:space="0"/>
              <w:left w:val="single" w:color="auto" w:sz="4" w:space="0"/>
              <w:bottom w:val="single" w:color="auto" w:sz="4" w:space="0"/>
              <w:right w:val="single" w:color="auto" w:sz="4" w:space="0"/>
            </w:tcBorders>
            <w:vAlign w:val="center"/>
          </w:tcPr>
          <w:p w:rsidRPr="000B1734" w:rsidR="008E729B" w:rsidP="007C02E3" w:rsidRDefault="008E729B">
            <w:pPr>
              <w:overflowPunct/>
              <w:autoSpaceDE/>
              <w:autoSpaceDN/>
              <w:adjustRightInd/>
              <w:textAlignment w:val="auto"/>
              <w:rPr>
                <w:rFonts w:ascii="Arial" w:hAnsi="Arial" w:cs="Arial"/>
                <w:sz w:val="24"/>
                <w:szCs w:val="24"/>
              </w:rPr>
            </w:pPr>
            <w:r w:rsidRPr="000B1734">
              <w:rPr>
                <w:rFonts w:ascii="Arial" w:hAnsi="Arial" w:cs="Arial"/>
                <w:color w:val="000000"/>
                <w:sz w:val="24"/>
                <w:szCs w:val="24"/>
              </w:rPr>
              <w:t xml:space="preserve">STROJ ZA PRANJE COMET </w:t>
            </w:r>
          </w:p>
        </w:tc>
        <w:tc>
          <w:tcPr>
            <w:tcW w:w="1666" w:type="pct"/>
            <w:tcBorders>
              <w:top w:val="single" w:color="auto" w:sz="4" w:space="0"/>
              <w:left w:val="single" w:color="auto" w:sz="4" w:space="0"/>
              <w:bottom w:val="single" w:color="auto" w:sz="4" w:space="0"/>
              <w:right w:val="single" w:color="auto" w:sz="4" w:space="0"/>
            </w:tcBorders>
            <w:vAlign w:val="center"/>
          </w:tcPr>
          <w:p w:rsidRPr="000B1734" w:rsidR="008E729B" w:rsidP="007C02E3" w:rsidRDefault="008E729B">
            <w:pPr>
              <w:overflowPunct/>
              <w:autoSpaceDE/>
              <w:autoSpaceDN/>
              <w:adjustRightInd/>
              <w:textAlignment w:val="auto"/>
              <w:rPr>
                <w:rFonts w:ascii="Arial" w:hAnsi="Arial" w:cs="Arial"/>
                <w:sz w:val="24"/>
                <w:szCs w:val="24"/>
              </w:rPr>
            </w:pPr>
            <w:r w:rsidRPr="000B1734">
              <w:rPr>
                <w:rFonts w:ascii="Arial" w:hAnsi="Arial" w:cs="Arial"/>
                <w:color w:val="000000"/>
                <w:sz w:val="24"/>
                <w:szCs w:val="24"/>
              </w:rPr>
              <w:t>9.700,00</w:t>
            </w:r>
          </w:p>
        </w:tc>
      </w:tr>
      <w:tr w:rsidRPr="008E729B" w:rsidR="008E729B" w:rsidTr="008E729B">
        <w:tc>
          <w:tcPr>
            <w:tcW w:w="1667" w:type="pct"/>
            <w:tcBorders>
              <w:top w:val="single" w:color="auto" w:sz="4" w:space="0"/>
              <w:left w:val="single" w:color="auto" w:sz="4" w:space="0"/>
              <w:bottom w:val="single" w:color="auto" w:sz="4" w:space="0"/>
              <w:right w:val="single" w:color="auto" w:sz="4" w:space="0"/>
            </w:tcBorders>
            <w:vAlign w:val="center"/>
          </w:tcPr>
          <w:p w:rsidRPr="000B1734" w:rsidR="008E729B" w:rsidP="007C02E3" w:rsidRDefault="008E729B">
            <w:pPr>
              <w:overflowPunct/>
              <w:autoSpaceDE/>
              <w:autoSpaceDN/>
              <w:adjustRightInd/>
              <w:textAlignment w:val="auto"/>
              <w:rPr>
                <w:rFonts w:ascii="Arial" w:hAnsi="Arial" w:cs="Arial"/>
                <w:sz w:val="24"/>
                <w:szCs w:val="24"/>
              </w:rPr>
            </w:pPr>
            <w:r w:rsidRPr="000B1734">
              <w:rPr>
                <w:rFonts w:ascii="Arial" w:hAnsi="Arial" w:cs="Arial"/>
                <w:color w:val="000000"/>
                <w:sz w:val="24"/>
                <w:szCs w:val="24"/>
              </w:rPr>
              <w:t xml:space="preserve">9 </w:t>
            </w:r>
          </w:p>
        </w:tc>
        <w:tc>
          <w:tcPr>
            <w:tcW w:w="1667" w:type="pct"/>
            <w:tcBorders>
              <w:top w:val="single" w:color="auto" w:sz="4" w:space="0"/>
              <w:left w:val="single" w:color="auto" w:sz="4" w:space="0"/>
              <w:bottom w:val="single" w:color="auto" w:sz="4" w:space="0"/>
              <w:right w:val="single" w:color="auto" w:sz="4" w:space="0"/>
            </w:tcBorders>
            <w:vAlign w:val="center"/>
          </w:tcPr>
          <w:p w:rsidRPr="000B1734" w:rsidR="008E729B" w:rsidP="007C02E3" w:rsidRDefault="008E729B">
            <w:pPr>
              <w:overflowPunct/>
              <w:autoSpaceDE/>
              <w:autoSpaceDN/>
              <w:adjustRightInd/>
              <w:textAlignment w:val="auto"/>
              <w:rPr>
                <w:rFonts w:ascii="Arial" w:hAnsi="Arial" w:cs="Arial"/>
                <w:sz w:val="24"/>
                <w:szCs w:val="24"/>
              </w:rPr>
            </w:pPr>
            <w:r w:rsidRPr="000B1734">
              <w:rPr>
                <w:rFonts w:ascii="Arial" w:hAnsi="Arial" w:cs="Arial"/>
                <w:color w:val="000000"/>
                <w:sz w:val="24"/>
                <w:szCs w:val="24"/>
              </w:rPr>
              <w:t xml:space="preserve">STROJ ZA MONTAŽU GUMA EVENT </w:t>
            </w:r>
          </w:p>
        </w:tc>
        <w:tc>
          <w:tcPr>
            <w:tcW w:w="1666" w:type="pct"/>
            <w:tcBorders>
              <w:top w:val="single" w:color="auto" w:sz="4" w:space="0"/>
              <w:left w:val="single" w:color="auto" w:sz="4" w:space="0"/>
              <w:bottom w:val="single" w:color="auto" w:sz="4" w:space="0"/>
              <w:right w:val="single" w:color="auto" w:sz="4" w:space="0"/>
            </w:tcBorders>
            <w:vAlign w:val="center"/>
          </w:tcPr>
          <w:p w:rsidRPr="000B1734" w:rsidR="008E729B" w:rsidP="007C02E3" w:rsidRDefault="008E729B">
            <w:pPr>
              <w:overflowPunct/>
              <w:autoSpaceDE/>
              <w:autoSpaceDN/>
              <w:adjustRightInd/>
              <w:textAlignment w:val="auto"/>
              <w:rPr>
                <w:rFonts w:ascii="Arial" w:hAnsi="Arial" w:cs="Arial"/>
                <w:sz w:val="24"/>
                <w:szCs w:val="24"/>
              </w:rPr>
            </w:pPr>
            <w:r w:rsidRPr="000B1734">
              <w:rPr>
                <w:rFonts w:ascii="Arial" w:hAnsi="Arial" w:cs="Arial"/>
                <w:color w:val="000000"/>
                <w:sz w:val="24"/>
                <w:szCs w:val="24"/>
              </w:rPr>
              <w:t>14.120,00</w:t>
            </w:r>
          </w:p>
        </w:tc>
      </w:tr>
      <w:tr w:rsidRPr="008E729B" w:rsidR="008E729B" w:rsidTr="008E729B">
        <w:tc>
          <w:tcPr>
            <w:tcW w:w="1667" w:type="pct"/>
            <w:tcBorders>
              <w:top w:val="single" w:color="auto" w:sz="4" w:space="0"/>
              <w:left w:val="single" w:color="auto" w:sz="4" w:space="0"/>
              <w:bottom w:val="single" w:color="auto" w:sz="4" w:space="0"/>
              <w:right w:val="single" w:color="auto" w:sz="4" w:space="0"/>
            </w:tcBorders>
            <w:vAlign w:val="center"/>
          </w:tcPr>
          <w:p w:rsidRPr="000B1734" w:rsidR="008E729B" w:rsidP="007C02E3" w:rsidRDefault="008E729B">
            <w:pPr>
              <w:overflowPunct/>
              <w:autoSpaceDE/>
              <w:autoSpaceDN/>
              <w:adjustRightInd/>
              <w:textAlignment w:val="auto"/>
              <w:rPr>
                <w:rFonts w:ascii="Arial" w:hAnsi="Arial" w:cs="Arial"/>
                <w:sz w:val="24"/>
                <w:szCs w:val="24"/>
              </w:rPr>
            </w:pPr>
            <w:r w:rsidRPr="000B1734">
              <w:rPr>
                <w:rFonts w:ascii="Arial" w:hAnsi="Arial" w:cs="Arial"/>
                <w:color w:val="000000"/>
                <w:sz w:val="24"/>
                <w:szCs w:val="24"/>
              </w:rPr>
              <w:t xml:space="preserve">10 </w:t>
            </w:r>
          </w:p>
        </w:tc>
        <w:tc>
          <w:tcPr>
            <w:tcW w:w="1667" w:type="pct"/>
            <w:tcBorders>
              <w:top w:val="single" w:color="auto" w:sz="4" w:space="0"/>
              <w:left w:val="single" w:color="auto" w:sz="4" w:space="0"/>
              <w:bottom w:val="single" w:color="auto" w:sz="4" w:space="0"/>
              <w:right w:val="single" w:color="auto" w:sz="4" w:space="0"/>
            </w:tcBorders>
            <w:vAlign w:val="center"/>
          </w:tcPr>
          <w:p w:rsidRPr="000B1734" w:rsidR="008E729B" w:rsidP="007C02E3" w:rsidRDefault="008E729B">
            <w:pPr>
              <w:overflowPunct/>
              <w:autoSpaceDE/>
              <w:autoSpaceDN/>
              <w:adjustRightInd/>
              <w:textAlignment w:val="auto"/>
              <w:rPr>
                <w:rFonts w:ascii="Arial" w:hAnsi="Arial" w:cs="Arial"/>
                <w:sz w:val="24"/>
                <w:szCs w:val="24"/>
              </w:rPr>
            </w:pPr>
            <w:r w:rsidRPr="000B1734">
              <w:rPr>
                <w:rFonts w:ascii="Arial" w:hAnsi="Arial" w:cs="Arial"/>
                <w:color w:val="000000"/>
                <w:sz w:val="24"/>
                <w:szCs w:val="24"/>
              </w:rPr>
              <w:t xml:space="preserve">STROJ ZA BALANSIRANJE GUMA EVENT </w:t>
            </w:r>
          </w:p>
        </w:tc>
        <w:tc>
          <w:tcPr>
            <w:tcW w:w="1666" w:type="pct"/>
            <w:tcBorders>
              <w:top w:val="single" w:color="auto" w:sz="4" w:space="0"/>
              <w:left w:val="single" w:color="auto" w:sz="4" w:space="0"/>
              <w:bottom w:val="single" w:color="auto" w:sz="4" w:space="0"/>
              <w:right w:val="single" w:color="auto" w:sz="4" w:space="0"/>
            </w:tcBorders>
            <w:vAlign w:val="center"/>
          </w:tcPr>
          <w:p w:rsidRPr="000B1734" w:rsidR="008E729B" w:rsidP="007C02E3" w:rsidRDefault="008E729B">
            <w:pPr>
              <w:overflowPunct/>
              <w:autoSpaceDE/>
              <w:autoSpaceDN/>
              <w:adjustRightInd/>
              <w:textAlignment w:val="auto"/>
              <w:rPr>
                <w:rFonts w:ascii="Arial" w:hAnsi="Arial" w:cs="Arial"/>
                <w:sz w:val="24"/>
                <w:szCs w:val="24"/>
              </w:rPr>
            </w:pPr>
            <w:r w:rsidRPr="000B1734">
              <w:rPr>
                <w:rFonts w:ascii="Arial" w:hAnsi="Arial" w:cs="Arial"/>
                <w:color w:val="000000"/>
                <w:sz w:val="24"/>
                <w:szCs w:val="24"/>
              </w:rPr>
              <w:t>17.316,00</w:t>
            </w:r>
          </w:p>
        </w:tc>
      </w:tr>
      <w:tr w:rsidRPr="008E729B" w:rsidR="008E729B" w:rsidTr="008E729B">
        <w:tc>
          <w:tcPr>
            <w:tcW w:w="1667" w:type="pct"/>
            <w:tcBorders>
              <w:top w:val="single" w:color="auto" w:sz="4" w:space="0"/>
              <w:left w:val="single" w:color="auto" w:sz="4" w:space="0"/>
              <w:bottom w:val="single" w:color="auto" w:sz="4" w:space="0"/>
              <w:right w:val="single" w:color="auto" w:sz="4" w:space="0"/>
            </w:tcBorders>
            <w:vAlign w:val="center"/>
          </w:tcPr>
          <w:p w:rsidRPr="000B1734" w:rsidR="008E729B" w:rsidP="007C02E3" w:rsidRDefault="008E729B">
            <w:pPr>
              <w:overflowPunct/>
              <w:autoSpaceDE/>
              <w:autoSpaceDN/>
              <w:adjustRightInd/>
              <w:textAlignment w:val="auto"/>
              <w:rPr>
                <w:rFonts w:ascii="Arial" w:hAnsi="Arial" w:cs="Arial"/>
                <w:sz w:val="24"/>
                <w:szCs w:val="24"/>
              </w:rPr>
            </w:pPr>
            <w:r w:rsidRPr="000B1734">
              <w:rPr>
                <w:rFonts w:ascii="Arial" w:hAnsi="Arial" w:cs="Arial"/>
                <w:color w:val="000000"/>
                <w:sz w:val="24"/>
                <w:szCs w:val="24"/>
              </w:rPr>
              <w:t xml:space="preserve">11 </w:t>
            </w:r>
          </w:p>
        </w:tc>
        <w:tc>
          <w:tcPr>
            <w:tcW w:w="1667" w:type="pct"/>
            <w:tcBorders>
              <w:top w:val="single" w:color="auto" w:sz="4" w:space="0"/>
              <w:left w:val="single" w:color="auto" w:sz="4" w:space="0"/>
              <w:bottom w:val="single" w:color="auto" w:sz="4" w:space="0"/>
              <w:right w:val="single" w:color="auto" w:sz="4" w:space="0"/>
            </w:tcBorders>
            <w:vAlign w:val="center"/>
          </w:tcPr>
          <w:p w:rsidRPr="000B1734" w:rsidR="008E729B" w:rsidP="007C02E3" w:rsidRDefault="008E729B">
            <w:pPr>
              <w:overflowPunct/>
              <w:autoSpaceDE/>
              <w:autoSpaceDN/>
              <w:adjustRightInd/>
              <w:textAlignment w:val="auto"/>
              <w:rPr>
                <w:rFonts w:ascii="Arial" w:hAnsi="Arial" w:cs="Arial"/>
                <w:sz w:val="24"/>
                <w:szCs w:val="24"/>
              </w:rPr>
            </w:pPr>
            <w:r w:rsidRPr="000B1734">
              <w:rPr>
                <w:rFonts w:ascii="Arial" w:hAnsi="Arial" w:cs="Arial"/>
                <w:color w:val="000000"/>
                <w:sz w:val="24"/>
                <w:szCs w:val="24"/>
              </w:rPr>
              <w:t xml:space="preserve">UREĐAJ ZA PUNJENJE AUTO KLIME EVENT </w:t>
            </w:r>
          </w:p>
        </w:tc>
        <w:tc>
          <w:tcPr>
            <w:tcW w:w="1666" w:type="pct"/>
            <w:tcBorders>
              <w:top w:val="single" w:color="auto" w:sz="4" w:space="0"/>
              <w:left w:val="single" w:color="auto" w:sz="4" w:space="0"/>
              <w:bottom w:val="single" w:color="auto" w:sz="4" w:space="0"/>
              <w:right w:val="single" w:color="auto" w:sz="4" w:space="0"/>
            </w:tcBorders>
            <w:vAlign w:val="center"/>
          </w:tcPr>
          <w:p w:rsidRPr="000B1734" w:rsidR="008E729B" w:rsidP="007C02E3" w:rsidRDefault="008E729B">
            <w:pPr>
              <w:overflowPunct/>
              <w:autoSpaceDE/>
              <w:autoSpaceDN/>
              <w:adjustRightInd/>
              <w:textAlignment w:val="auto"/>
              <w:rPr>
                <w:rFonts w:ascii="Arial" w:hAnsi="Arial" w:cs="Arial"/>
                <w:sz w:val="24"/>
                <w:szCs w:val="24"/>
              </w:rPr>
            </w:pPr>
            <w:r w:rsidRPr="000B1734">
              <w:rPr>
                <w:rFonts w:ascii="Arial" w:hAnsi="Arial" w:cs="Arial"/>
                <w:color w:val="000000"/>
                <w:sz w:val="24"/>
                <w:szCs w:val="24"/>
              </w:rPr>
              <w:t>17.100,00</w:t>
            </w:r>
          </w:p>
        </w:tc>
      </w:tr>
      <w:tr w:rsidRPr="008E729B" w:rsidR="008E729B" w:rsidTr="008E729B">
        <w:tc>
          <w:tcPr>
            <w:tcW w:w="1667" w:type="pct"/>
            <w:tcBorders>
              <w:top w:val="single" w:color="auto" w:sz="4" w:space="0"/>
              <w:left w:val="single" w:color="auto" w:sz="4" w:space="0"/>
              <w:bottom w:val="single" w:color="auto" w:sz="4" w:space="0"/>
              <w:right w:val="single" w:color="auto" w:sz="4" w:space="0"/>
            </w:tcBorders>
            <w:vAlign w:val="center"/>
          </w:tcPr>
          <w:p w:rsidRPr="000B1734" w:rsidR="008E729B" w:rsidP="007C02E3" w:rsidRDefault="008E729B">
            <w:pPr>
              <w:overflowPunct/>
              <w:autoSpaceDE/>
              <w:autoSpaceDN/>
              <w:adjustRightInd/>
              <w:textAlignment w:val="auto"/>
              <w:rPr>
                <w:rFonts w:ascii="Arial" w:hAnsi="Arial" w:cs="Arial"/>
                <w:sz w:val="24"/>
                <w:szCs w:val="24"/>
              </w:rPr>
            </w:pPr>
            <w:r w:rsidRPr="000B1734">
              <w:rPr>
                <w:rFonts w:ascii="Arial" w:hAnsi="Arial" w:cs="Arial"/>
                <w:color w:val="000000"/>
                <w:sz w:val="24"/>
                <w:szCs w:val="24"/>
              </w:rPr>
              <w:t xml:space="preserve">12 </w:t>
            </w:r>
          </w:p>
        </w:tc>
        <w:tc>
          <w:tcPr>
            <w:tcW w:w="1667" w:type="pct"/>
            <w:tcBorders>
              <w:top w:val="single" w:color="auto" w:sz="4" w:space="0"/>
              <w:left w:val="single" w:color="auto" w:sz="4" w:space="0"/>
              <w:bottom w:val="single" w:color="auto" w:sz="4" w:space="0"/>
              <w:right w:val="single" w:color="auto" w:sz="4" w:space="0"/>
            </w:tcBorders>
            <w:vAlign w:val="center"/>
          </w:tcPr>
          <w:p w:rsidRPr="000B1734" w:rsidR="008E729B" w:rsidP="007C02E3" w:rsidRDefault="008E729B">
            <w:pPr>
              <w:overflowPunct/>
              <w:autoSpaceDE/>
              <w:autoSpaceDN/>
              <w:adjustRightInd/>
              <w:textAlignment w:val="auto"/>
              <w:rPr>
                <w:rFonts w:ascii="Arial" w:hAnsi="Arial" w:cs="Arial"/>
                <w:sz w:val="24"/>
                <w:szCs w:val="24"/>
              </w:rPr>
            </w:pPr>
            <w:r w:rsidRPr="000B1734">
              <w:rPr>
                <w:rFonts w:ascii="Arial" w:hAnsi="Arial" w:cs="Arial"/>
                <w:color w:val="000000"/>
                <w:sz w:val="24"/>
                <w:szCs w:val="24"/>
              </w:rPr>
              <w:t xml:space="preserve">STROJNA BUŠILICA </w:t>
            </w:r>
          </w:p>
        </w:tc>
        <w:tc>
          <w:tcPr>
            <w:tcW w:w="1666" w:type="pct"/>
            <w:tcBorders>
              <w:top w:val="single" w:color="auto" w:sz="4" w:space="0"/>
              <w:left w:val="single" w:color="auto" w:sz="4" w:space="0"/>
              <w:bottom w:val="single" w:color="auto" w:sz="4" w:space="0"/>
              <w:right w:val="single" w:color="auto" w:sz="4" w:space="0"/>
            </w:tcBorders>
            <w:vAlign w:val="center"/>
          </w:tcPr>
          <w:p w:rsidRPr="000B1734" w:rsidR="008E729B" w:rsidP="007C02E3" w:rsidRDefault="008E729B">
            <w:pPr>
              <w:overflowPunct/>
              <w:autoSpaceDE/>
              <w:autoSpaceDN/>
              <w:adjustRightInd/>
              <w:textAlignment w:val="auto"/>
              <w:rPr>
                <w:rFonts w:ascii="Arial" w:hAnsi="Arial" w:cs="Arial"/>
                <w:sz w:val="24"/>
                <w:szCs w:val="24"/>
              </w:rPr>
            </w:pPr>
            <w:r w:rsidRPr="000B1734">
              <w:rPr>
                <w:rFonts w:ascii="Arial" w:hAnsi="Arial" w:cs="Arial"/>
                <w:color w:val="000000"/>
                <w:sz w:val="24"/>
                <w:szCs w:val="24"/>
              </w:rPr>
              <w:t>3.550,89</w:t>
            </w:r>
          </w:p>
        </w:tc>
      </w:tr>
      <w:tr w:rsidRPr="008E729B" w:rsidR="008E729B" w:rsidTr="008E729B">
        <w:tc>
          <w:tcPr>
            <w:tcW w:w="1667" w:type="pct"/>
            <w:tcBorders>
              <w:top w:val="single" w:color="auto" w:sz="4" w:space="0"/>
              <w:left w:val="single" w:color="auto" w:sz="4" w:space="0"/>
              <w:bottom w:val="single" w:color="auto" w:sz="4" w:space="0"/>
              <w:right w:val="single" w:color="auto" w:sz="4" w:space="0"/>
            </w:tcBorders>
            <w:vAlign w:val="center"/>
          </w:tcPr>
          <w:p w:rsidRPr="000B1734" w:rsidR="008E729B" w:rsidP="007C02E3" w:rsidRDefault="008E729B">
            <w:pPr>
              <w:overflowPunct/>
              <w:autoSpaceDE/>
              <w:autoSpaceDN/>
              <w:adjustRightInd/>
              <w:textAlignment w:val="auto"/>
              <w:rPr>
                <w:rFonts w:ascii="Arial" w:hAnsi="Arial" w:cs="Arial"/>
                <w:sz w:val="24"/>
                <w:szCs w:val="24"/>
              </w:rPr>
            </w:pPr>
            <w:r w:rsidRPr="000B1734">
              <w:rPr>
                <w:rFonts w:ascii="Arial" w:hAnsi="Arial" w:cs="Arial"/>
                <w:color w:val="000000"/>
                <w:sz w:val="24"/>
                <w:szCs w:val="24"/>
              </w:rPr>
              <w:t xml:space="preserve">13 </w:t>
            </w:r>
          </w:p>
        </w:tc>
        <w:tc>
          <w:tcPr>
            <w:tcW w:w="1667" w:type="pct"/>
            <w:tcBorders>
              <w:top w:val="single" w:color="auto" w:sz="4" w:space="0"/>
              <w:left w:val="single" w:color="auto" w:sz="4" w:space="0"/>
              <w:bottom w:val="single" w:color="auto" w:sz="4" w:space="0"/>
              <w:right w:val="single" w:color="auto" w:sz="4" w:space="0"/>
            </w:tcBorders>
            <w:vAlign w:val="center"/>
          </w:tcPr>
          <w:p w:rsidRPr="000B1734" w:rsidR="008E729B" w:rsidP="007C02E3" w:rsidRDefault="008E729B">
            <w:pPr>
              <w:overflowPunct/>
              <w:autoSpaceDE/>
              <w:autoSpaceDN/>
              <w:adjustRightInd/>
              <w:textAlignment w:val="auto"/>
              <w:rPr>
                <w:rFonts w:ascii="Arial" w:hAnsi="Arial" w:cs="Arial"/>
                <w:sz w:val="24"/>
                <w:szCs w:val="24"/>
              </w:rPr>
            </w:pPr>
            <w:r w:rsidRPr="000B1734">
              <w:rPr>
                <w:rFonts w:ascii="Arial" w:hAnsi="Arial" w:cs="Arial"/>
                <w:color w:val="000000"/>
                <w:sz w:val="24"/>
                <w:szCs w:val="24"/>
              </w:rPr>
              <w:t xml:space="preserve">STROJNA BRUSILICA </w:t>
            </w:r>
          </w:p>
        </w:tc>
        <w:tc>
          <w:tcPr>
            <w:tcW w:w="1666" w:type="pct"/>
            <w:tcBorders>
              <w:top w:val="single" w:color="auto" w:sz="4" w:space="0"/>
              <w:left w:val="single" w:color="auto" w:sz="4" w:space="0"/>
              <w:bottom w:val="single" w:color="auto" w:sz="4" w:space="0"/>
              <w:right w:val="single" w:color="auto" w:sz="4" w:space="0"/>
            </w:tcBorders>
            <w:vAlign w:val="center"/>
          </w:tcPr>
          <w:p w:rsidRPr="000B1734" w:rsidR="008E729B" w:rsidP="007C02E3" w:rsidRDefault="008E729B">
            <w:pPr>
              <w:overflowPunct/>
              <w:autoSpaceDE/>
              <w:autoSpaceDN/>
              <w:adjustRightInd/>
              <w:textAlignment w:val="auto"/>
              <w:rPr>
                <w:rFonts w:ascii="Arial" w:hAnsi="Arial" w:cs="Arial"/>
                <w:sz w:val="24"/>
                <w:szCs w:val="24"/>
              </w:rPr>
            </w:pPr>
            <w:r w:rsidRPr="000B1734">
              <w:rPr>
                <w:rFonts w:ascii="Arial" w:hAnsi="Arial" w:cs="Arial"/>
                <w:color w:val="000000"/>
                <w:sz w:val="24"/>
                <w:szCs w:val="24"/>
              </w:rPr>
              <w:t>3.550,00</w:t>
            </w:r>
          </w:p>
        </w:tc>
      </w:tr>
      <w:tr w:rsidRPr="008E729B" w:rsidR="008E729B" w:rsidTr="008E729B">
        <w:tc>
          <w:tcPr>
            <w:tcW w:w="1667" w:type="pct"/>
            <w:tcBorders>
              <w:top w:val="single" w:color="auto" w:sz="4" w:space="0"/>
              <w:left w:val="single" w:color="auto" w:sz="4" w:space="0"/>
              <w:bottom w:val="single" w:color="auto" w:sz="4" w:space="0"/>
              <w:right w:val="single" w:color="auto" w:sz="4" w:space="0"/>
            </w:tcBorders>
            <w:vAlign w:val="center"/>
          </w:tcPr>
          <w:p w:rsidRPr="000B1734" w:rsidR="008E729B" w:rsidP="007C02E3" w:rsidRDefault="008E729B">
            <w:pPr>
              <w:overflowPunct/>
              <w:autoSpaceDE/>
              <w:autoSpaceDN/>
              <w:adjustRightInd/>
              <w:textAlignment w:val="auto"/>
              <w:rPr>
                <w:rFonts w:ascii="Arial" w:hAnsi="Arial" w:cs="Arial"/>
                <w:color w:val="000000"/>
                <w:sz w:val="24"/>
                <w:szCs w:val="24"/>
              </w:rPr>
            </w:pPr>
          </w:p>
        </w:tc>
        <w:tc>
          <w:tcPr>
            <w:tcW w:w="1667" w:type="pct"/>
            <w:tcBorders>
              <w:top w:val="single" w:color="auto" w:sz="4" w:space="0"/>
              <w:left w:val="single" w:color="auto" w:sz="4" w:space="0"/>
              <w:bottom w:val="single" w:color="auto" w:sz="4" w:space="0"/>
              <w:right w:val="single" w:color="auto" w:sz="4" w:space="0"/>
            </w:tcBorders>
            <w:vAlign w:val="center"/>
          </w:tcPr>
          <w:p w:rsidRPr="000B1734" w:rsidR="008E729B" w:rsidP="007C02E3" w:rsidRDefault="008E729B">
            <w:pPr>
              <w:overflowPunct/>
              <w:autoSpaceDE/>
              <w:autoSpaceDN/>
              <w:adjustRightInd/>
              <w:textAlignment w:val="auto"/>
              <w:rPr>
                <w:rFonts w:ascii="Arial" w:hAnsi="Arial" w:cs="Arial"/>
                <w:sz w:val="24"/>
                <w:szCs w:val="24"/>
              </w:rPr>
            </w:pPr>
            <w:r w:rsidRPr="000B1734">
              <w:rPr>
                <w:rFonts w:ascii="Arial" w:hAnsi="Arial" w:cs="Arial"/>
                <w:color w:val="000000"/>
                <w:sz w:val="24"/>
                <w:szCs w:val="24"/>
              </w:rPr>
              <w:t xml:space="preserve">UKUPNO: </w:t>
            </w:r>
          </w:p>
        </w:tc>
        <w:tc>
          <w:tcPr>
            <w:tcW w:w="1666" w:type="pct"/>
            <w:tcBorders>
              <w:top w:val="single" w:color="auto" w:sz="4" w:space="0"/>
              <w:left w:val="single" w:color="auto" w:sz="4" w:space="0"/>
              <w:bottom w:val="single" w:color="auto" w:sz="4" w:space="0"/>
              <w:right w:val="single" w:color="auto" w:sz="4" w:space="0"/>
            </w:tcBorders>
            <w:vAlign w:val="center"/>
          </w:tcPr>
          <w:p w:rsidRPr="000B1734" w:rsidR="008E729B" w:rsidP="007C02E3" w:rsidRDefault="008E729B">
            <w:pPr>
              <w:overflowPunct/>
              <w:autoSpaceDE/>
              <w:autoSpaceDN/>
              <w:adjustRightInd/>
              <w:textAlignment w:val="auto"/>
              <w:rPr>
                <w:rFonts w:ascii="Arial" w:hAnsi="Arial" w:cs="Arial"/>
                <w:sz w:val="24"/>
                <w:szCs w:val="24"/>
              </w:rPr>
            </w:pPr>
            <w:r w:rsidRPr="000B1734">
              <w:rPr>
                <w:rFonts w:ascii="Arial" w:hAnsi="Arial" w:cs="Arial"/>
                <w:color w:val="000000"/>
                <w:sz w:val="24"/>
                <w:szCs w:val="24"/>
              </w:rPr>
              <w:t>831.404,59</w:t>
            </w:r>
          </w:p>
        </w:tc>
      </w:tr>
    </w:tbl>
    <w:p w:rsidRPr="000B1734" w:rsidR="00083C4D" w:rsidP="00083C4D" w:rsidRDefault="00083C4D">
      <w:pPr>
        <w:overflowPunct/>
        <w:autoSpaceDE/>
        <w:autoSpaceDN/>
        <w:adjustRightInd/>
        <w:textAlignment w:val="auto"/>
        <w:rPr>
          <w:rFonts w:ascii="Arial" w:hAnsi="Arial" w:cs="Arial"/>
          <w:sz w:val="24"/>
          <w:szCs w:val="24"/>
        </w:rPr>
      </w:pPr>
    </w:p>
    <w:p w:rsidRPr="000B1734" w:rsidR="00083C4D" w:rsidP="00083C4D" w:rsidRDefault="00083C4D">
      <w:pPr>
        <w:overflowPunct/>
        <w:autoSpaceDE/>
        <w:autoSpaceDN/>
        <w:adjustRightInd/>
        <w:textAlignment w:val="auto"/>
        <w:rPr>
          <w:rFonts w:ascii="Arial" w:hAnsi="Arial" w:cs="Arial"/>
          <w:sz w:val="24"/>
          <w:szCs w:val="24"/>
        </w:rPr>
      </w:pPr>
      <w:r w:rsidRPr="008E729B">
        <w:rPr>
          <w:rFonts w:ascii="Arial" w:hAnsi="Arial" w:cs="Arial"/>
          <w:bCs/>
          <w:color w:val="000000"/>
          <w:sz w:val="24"/>
          <w:szCs w:val="24"/>
        </w:rPr>
        <w:t>U dugotrajnoj imovini stečajni dužnik ima evidentirano vlasništvo sljedećih nekretnina:</w:t>
      </w:r>
      <w:r w:rsidRPr="000B1734">
        <w:rPr>
          <w:rFonts w:ascii="Arial" w:hAnsi="Arial" w:cs="Arial"/>
          <w:b/>
          <w:bCs/>
          <w:color w:val="000000"/>
          <w:sz w:val="24"/>
          <w:szCs w:val="24"/>
        </w:rPr>
        <w:br/>
      </w:r>
      <w:r w:rsidRPr="000B1734">
        <w:rPr>
          <w:rFonts w:ascii="Arial" w:hAnsi="Arial" w:cs="Arial"/>
          <w:color w:val="000000"/>
          <w:sz w:val="24"/>
          <w:szCs w:val="24"/>
        </w:rPr>
        <w:t>- nekretnine upisane u z.k.ul.1675, z.k.č.br.793/216 k.o. Demerje z.k. odjel Novi</w:t>
      </w:r>
      <w:r w:rsidRPr="000B1734">
        <w:rPr>
          <w:rFonts w:ascii="Arial" w:hAnsi="Arial" w:cs="Arial"/>
          <w:color w:val="000000"/>
          <w:sz w:val="24"/>
          <w:szCs w:val="24"/>
        </w:rPr>
        <w:br/>
        <w:t>Zagreb u naravi stambeno gospodarska zgrada br.1F, Poljski put</w:t>
      </w:r>
      <w:r w:rsidR="003A1D20">
        <w:rPr>
          <w:rFonts w:ascii="Arial" w:hAnsi="Arial" w:cs="Arial"/>
          <w:color w:val="000000"/>
          <w:sz w:val="24"/>
          <w:szCs w:val="24"/>
        </w:rPr>
        <w:t>, ukupne površine</w:t>
      </w:r>
      <w:r w:rsidR="003A1D20">
        <w:rPr>
          <w:rFonts w:ascii="Arial" w:hAnsi="Arial" w:cs="Arial"/>
          <w:color w:val="000000"/>
          <w:sz w:val="24"/>
          <w:szCs w:val="24"/>
        </w:rPr>
        <w:br/>
        <w:t xml:space="preserve">1150 m2 i to: </w:t>
      </w:r>
      <w:r w:rsidRPr="000B1734">
        <w:rPr>
          <w:rFonts w:ascii="Arial" w:hAnsi="Arial" w:cs="Arial"/>
          <w:color w:val="000000"/>
          <w:sz w:val="24"/>
          <w:szCs w:val="24"/>
        </w:rPr>
        <w:t>1.Suvlasnički dio 38,49/100 ETAŽNO VLASNIŠTVO (E-1)</w:t>
      </w:r>
      <w:r w:rsidRPr="000B1734">
        <w:rPr>
          <w:rFonts w:ascii="Arial" w:hAnsi="Arial" w:cs="Arial"/>
          <w:color w:val="000000"/>
          <w:sz w:val="24"/>
          <w:szCs w:val="24"/>
        </w:rPr>
        <w:br/>
        <w:t>Poslovni prostor u prizemlju radne oznake R ukupne neto korisne površine 122,50 čm,</w:t>
      </w:r>
      <w:r w:rsidRPr="000B1734">
        <w:rPr>
          <w:rFonts w:ascii="Arial" w:hAnsi="Arial" w:cs="Arial"/>
          <w:color w:val="000000"/>
          <w:sz w:val="24"/>
          <w:szCs w:val="24"/>
        </w:rPr>
        <w:br/>
        <w:t>sadržan od radionice 1,radionice 2, u etažnom nacrtu označena plavom bojom,</w:t>
      </w:r>
      <w:r w:rsidRPr="000B1734">
        <w:rPr>
          <w:rFonts w:ascii="Arial" w:hAnsi="Arial" w:cs="Arial"/>
          <w:color w:val="000000"/>
          <w:sz w:val="24"/>
          <w:szCs w:val="24"/>
        </w:rPr>
        <w:br/>
        <w:t>2.Suvlasnički dio 35</w:t>
      </w:r>
      <w:r w:rsidR="003A1D20">
        <w:rPr>
          <w:rFonts w:ascii="Arial" w:hAnsi="Arial" w:cs="Arial"/>
          <w:color w:val="000000"/>
          <w:sz w:val="24"/>
          <w:szCs w:val="24"/>
        </w:rPr>
        <w:t xml:space="preserve">,78/100 ETAŽNO VLASNIŠTVO (E-2) </w:t>
      </w:r>
      <w:r w:rsidRPr="000B1734">
        <w:rPr>
          <w:rFonts w:ascii="Arial" w:hAnsi="Arial" w:cs="Arial"/>
          <w:color w:val="000000"/>
          <w:sz w:val="24"/>
          <w:szCs w:val="24"/>
        </w:rPr>
        <w:t xml:space="preserve">Poslovni prostor u prizemlju radne oznake </w:t>
      </w:r>
      <w:r w:rsidR="003A1D20">
        <w:rPr>
          <w:rFonts w:ascii="Arial" w:hAnsi="Arial" w:cs="Arial"/>
          <w:color w:val="000000"/>
          <w:sz w:val="24"/>
          <w:szCs w:val="24"/>
        </w:rPr>
        <w:t xml:space="preserve">PP ukupne neto korisne površine </w:t>
      </w:r>
      <w:r w:rsidRPr="000B1734">
        <w:rPr>
          <w:rFonts w:ascii="Arial" w:hAnsi="Arial" w:cs="Arial"/>
          <w:color w:val="000000"/>
          <w:sz w:val="24"/>
          <w:szCs w:val="24"/>
        </w:rPr>
        <w:t>113,90 čm, sadržan od izložbenog prostora i prijema, spremišta, ured 1, ured 2, ženski</w:t>
      </w:r>
      <w:r w:rsidR="003A1D20">
        <w:rPr>
          <w:rFonts w:ascii="Arial" w:hAnsi="Arial" w:cs="Arial"/>
          <w:color w:val="000000"/>
          <w:sz w:val="24"/>
          <w:szCs w:val="24"/>
        </w:rPr>
        <w:t xml:space="preserve"> </w:t>
      </w:r>
      <w:r w:rsidRPr="000B1734">
        <w:rPr>
          <w:rFonts w:ascii="Arial" w:hAnsi="Arial" w:cs="Arial"/>
          <w:color w:val="000000"/>
          <w:sz w:val="24"/>
          <w:szCs w:val="24"/>
        </w:rPr>
        <w:t xml:space="preserve">WC, s tušem i garderobom u </w:t>
      </w:r>
      <w:r w:rsidRPr="000B1734">
        <w:rPr>
          <w:rFonts w:ascii="Arial" w:hAnsi="Arial" w:cs="Arial"/>
          <w:color w:val="000000"/>
          <w:sz w:val="24"/>
          <w:szCs w:val="24"/>
        </w:rPr>
        <w:lastRenderedPageBreak/>
        <w:t>etažnom nacrtu označen crvenom bojom,</w:t>
      </w:r>
      <w:r w:rsidRPr="000B1734">
        <w:rPr>
          <w:rFonts w:ascii="Arial" w:hAnsi="Arial" w:cs="Arial"/>
          <w:color w:val="000000"/>
          <w:sz w:val="24"/>
          <w:szCs w:val="24"/>
        </w:rPr>
        <w:br/>
        <w:t>3.Suvlasnički dio 25</w:t>
      </w:r>
      <w:r w:rsidR="003A1D20">
        <w:rPr>
          <w:rFonts w:ascii="Arial" w:hAnsi="Arial" w:cs="Arial"/>
          <w:color w:val="000000"/>
          <w:sz w:val="24"/>
          <w:szCs w:val="24"/>
        </w:rPr>
        <w:t xml:space="preserve">,37/100 ETAŽNO VLASNIŠTVO (E-3) - </w:t>
      </w:r>
      <w:r w:rsidRPr="000B1734">
        <w:rPr>
          <w:rFonts w:ascii="Arial" w:hAnsi="Arial" w:cs="Arial"/>
          <w:color w:val="000000"/>
          <w:sz w:val="24"/>
          <w:szCs w:val="24"/>
        </w:rPr>
        <w:t>Četverosobni stan na katu radne oznake S ukupne</w:t>
      </w:r>
      <w:r w:rsidR="003A1D20">
        <w:rPr>
          <w:rFonts w:ascii="Arial" w:hAnsi="Arial" w:cs="Arial"/>
          <w:color w:val="000000"/>
          <w:sz w:val="24"/>
          <w:szCs w:val="24"/>
        </w:rPr>
        <w:t xml:space="preserve"> neto korisne površine 81,93 čm </w:t>
      </w:r>
      <w:r w:rsidRPr="000B1734">
        <w:rPr>
          <w:rFonts w:ascii="Arial" w:hAnsi="Arial" w:cs="Arial"/>
          <w:color w:val="000000"/>
          <w:sz w:val="24"/>
          <w:szCs w:val="24"/>
        </w:rPr>
        <w:t>sadržan od soba, soba, kupaonica,,hodnik,WC,soba,</w:t>
      </w:r>
      <w:r w:rsidR="003A1D20">
        <w:rPr>
          <w:rFonts w:ascii="Arial" w:hAnsi="Arial" w:cs="Arial"/>
          <w:color w:val="000000"/>
          <w:sz w:val="24"/>
          <w:szCs w:val="24"/>
        </w:rPr>
        <w:t xml:space="preserve"> dnevni boravak i blagovaonica, </w:t>
      </w:r>
      <w:r w:rsidRPr="000B1734">
        <w:rPr>
          <w:rFonts w:ascii="Arial" w:hAnsi="Arial" w:cs="Arial"/>
          <w:color w:val="000000"/>
          <w:sz w:val="24"/>
          <w:szCs w:val="24"/>
        </w:rPr>
        <w:t>kuhinja i terasa, u etažnom nacrtu označen zelenom bojom</w:t>
      </w:r>
      <w:r w:rsidRPr="000B1734">
        <w:rPr>
          <w:rFonts w:ascii="Arial" w:hAnsi="Arial" w:cs="Arial"/>
          <w:color w:val="000000"/>
          <w:sz w:val="24"/>
          <w:szCs w:val="24"/>
        </w:rPr>
        <w:br/>
        <w:t>- nekretnina upisana u z.k. ul.1743 z.k.č.br.830/5 k.o. Demerje z.k. odjel Novi Zagreb</w:t>
      </w:r>
      <w:r w:rsidRPr="000B1734">
        <w:rPr>
          <w:rFonts w:ascii="Arial" w:hAnsi="Arial" w:cs="Arial"/>
          <w:color w:val="000000"/>
          <w:sz w:val="24"/>
          <w:szCs w:val="24"/>
        </w:rPr>
        <w:br/>
        <w:t>u naravi oranica površine 316 m2.</w:t>
      </w:r>
      <w:r w:rsidRPr="000B1734">
        <w:rPr>
          <w:rFonts w:ascii="Arial" w:hAnsi="Arial" w:cs="Arial"/>
          <w:color w:val="000000"/>
          <w:sz w:val="24"/>
          <w:szCs w:val="24"/>
        </w:rPr>
        <w:br/>
        <w:t>Ovdje je potrebno naglasiti da prema okvirnim pokazateljima im</w:t>
      </w:r>
      <w:r w:rsidR="003A1D20">
        <w:rPr>
          <w:rFonts w:ascii="Arial" w:hAnsi="Arial" w:cs="Arial"/>
          <w:color w:val="000000"/>
          <w:sz w:val="24"/>
          <w:szCs w:val="24"/>
        </w:rPr>
        <w:t xml:space="preserve">ovina stečajnog dužnika vrijedi </w:t>
      </w:r>
      <w:r w:rsidRPr="000B1734">
        <w:rPr>
          <w:rFonts w:ascii="Arial" w:hAnsi="Arial" w:cs="Arial"/>
          <w:color w:val="000000"/>
          <w:sz w:val="24"/>
          <w:szCs w:val="24"/>
        </w:rPr>
        <w:t xml:space="preserve">više nego što su njegove obveze. Stoga bi predložila da se </w:t>
      </w:r>
      <w:r w:rsidR="003A1D20">
        <w:rPr>
          <w:rFonts w:ascii="Arial" w:hAnsi="Arial" w:cs="Arial"/>
          <w:color w:val="000000"/>
          <w:sz w:val="24"/>
          <w:szCs w:val="24"/>
        </w:rPr>
        <w:t xml:space="preserve">nekretnine prodaju pojedinačno, </w:t>
      </w:r>
      <w:r w:rsidRPr="000B1734">
        <w:rPr>
          <w:rFonts w:ascii="Arial" w:hAnsi="Arial" w:cs="Arial"/>
          <w:color w:val="000000"/>
          <w:sz w:val="24"/>
          <w:szCs w:val="24"/>
        </w:rPr>
        <w:t>odnosno da se započne s prodajom dva etažna dijela jer bi se v</w:t>
      </w:r>
      <w:r w:rsidR="003A1D20">
        <w:rPr>
          <w:rFonts w:ascii="Arial" w:hAnsi="Arial" w:cs="Arial"/>
          <w:color w:val="000000"/>
          <w:sz w:val="24"/>
          <w:szCs w:val="24"/>
        </w:rPr>
        <w:t xml:space="preserve">jerovnici moguće mogli iz istih </w:t>
      </w:r>
      <w:r w:rsidRPr="000B1734">
        <w:rPr>
          <w:rFonts w:ascii="Arial" w:hAnsi="Arial" w:cs="Arial"/>
          <w:color w:val="000000"/>
          <w:sz w:val="24"/>
          <w:szCs w:val="24"/>
        </w:rPr>
        <w:t>namiriti, a ostatak imovine i sredstava, ako nema nepodmireni</w:t>
      </w:r>
      <w:r w:rsidR="003A1D20">
        <w:rPr>
          <w:rFonts w:ascii="Arial" w:hAnsi="Arial" w:cs="Arial"/>
          <w:color w:val="000000"/>
          <w:sz w:val="24"/>
          <w:szCs w:val="24"/>
        </w:rPr>
        <w:t xml:space="preserve">h tražbina i troškova stečajnog </w:t>
      </w:r>
      <w:r w:rsidRPr="000B1734">
        <w:rPr>
          <w:rFonts w:ascii="Arial" w:hAnsi="Arial" w:cs="Arial"/>
          <w:color w:val="000000"/>
          <w:sz w:val="24"/>
          <w:szCs w:val="24"/>
        </w:rPr>
        <w:t>postupka te eventualnih tražbina nižeg isplatnog reda, pripadaju osnivaču sukladno SZ.</w:t>
      </w:r>
      <w:r w:rsidRPr="000B1734">
        <w:rPr>
          <w:rFonts w:ascii="Arial" w:hAnsi="Arial" w:cs="Arial"/>
          <w:color w:val="000000"/>
          <w:sz w:val="24"/>
          <w:szCs w:val="24"/>
        </w:rPr>
        <w:br/>
      </w:r>
      <w:r w:rsidRPr="003A1D20">
        <w:rPr>
          <w:rFonts w:ascii="Arial" w:hAnsi="Arial" w:cs="Arial"/>
          <w:bCs/>
          <w:color w:val="000000"/>
          <w:sz w:val="24"/>
          <w:szCs w:val="24"/>
        </w:rPr>
        <w:t>U dugotrajnoj imovini pokretnine su navedene u gornjoj tabeli 5.1 pod 2, te od 4-13.</w:t>
      </w:r>
      <w:r w:rsidRPr="003A1D20">
        <w:rPr>
          <w:rFonts w:ascii="Arial" w:hAnsi="Arial" w:cs="Arial"/>
          <w:bCs/>
          <w:color w:val="000000"/>
          <w:sz w:val="24"/>
          <w:szCs w:val="24"/>
        </w:rPr>
        <w:br/>
        <w:t>U trenutku pisanja izvješća sva naprijed navedena dugotrajna imovina nema</w:t>
      </w:r>
      <w:r w:rsidRPr="003A1D20">
        <w:rPr>
          <w:rFonts w:ascii="Arial" w:hAnsi="Arial" w:cs="Arial"/>
          <w:bCs/>
          <w:color w:val="000000"/>
          <w:sz w:val="24"/>
          <w:szCs w:val="24"/>
        </w:rPr>
        <w:br/>
        <w:t>procijenjenu tržišnu vrijednost a procjena istih izvršit će se po održanom ispitnom i</w:t>
      </w:r>
      <w:r w:rsidRPr="003A1D20">
        <w:rPr>
          <w:rFonts w:ascii="Arial" w:hAnsi="Arial" w:cs="Arial"/>
          <w:bCs/>
          <w:color w:val="000000"/>
          <w:sz w:val="24"/>
          <w:szCs w:val="24"/>
        </w:rPr>
        <w:br/>
        <w:t>izvještajnom ročištu po sudskom procjenitelju.</w:t>
      </w:r>
      <w:r w:rsidRPr="003A1D20">
        <w:rPr>
          <w:rFonts w:ascii="Arial" w:hAnsi="Arial" w:cs="Arial"/>
          <w:bCs/>
          <w:color w:val="000000"/>
          <w:sz w:val="24"/>
          <w:szCs w:val="24"/>
        </w:rPr>
        <w:br/>
        <w:t>5.2. Kratkotrajna imovina – pojedinačno po vrsti</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405"/>
        <w:gridCol w:w="2405"/>
        <w:gridCol w:w="2405"/>
        <w:gridCol w:w="2405"/>
      </w:tblGrid>
      <w:tr w:rsidRPr="003A1D20" w:rsidR="00083C4D" w:rsidTr="003A1D20">
        <w:tc>
          <w:tcPr>
            <w:tcW w:w="1250" w:type="pct"/>
            <w:tcBorders>
              <w:top w:val="single" w:color="auto" w:sz="4" w:space="0"/>
              <w:left w:val="single" w:color="auto" w:sz="4" w:space="0"/>
              <w:bottom w:val="single" w:color="auto" w:sz="4" w:space="0"/>
              <w:right w:val="single" w:color="auto" w:sz="4" w:space="0"/>
            </w:tcBorders>
            <w:vAlign w:val="center"/>
            <w:hideMark/>
          </w:tcPr>
          <w:p w:rsidRPr="003A1D20" w:rsidR="00083C4D" w:rsidP="00083C4D" w:rsidRDefault="00083C4D">
            <w:pPr>
              <w:overflowPunct/>
              <w:autoSpaceDE/>
              <w:autoSpaceDN/>
              <w:adjustRightInd/>
              <w:textAlignment w:val="auto"/>
              <w:rPr>
                <w:rFonts w:ascii="Arial" w:hAnsi="Arial" w:cs="Arial"/>
                <w:sz w:val="24"/>
                <w:szCs w:val="24"/>
              </w:rPr>
            </w:pPr>
            <w:r w:rsidRPr="003A1D20">
              <w:rPr>
                <w:rFonts w:ascii="Arial" w:hAnsi="Arial" w:cs="Arial"/>
                <w:bCs/>
                <w:color w:val="000000"/>
                <w:sz w:val="24"/>
                <w:szCs w:val="24"/>
              </w:rPr>
              <w:t>Red.</w:t>
            </w:r>
            <w:r w:rsidRPr="003A1D20">
              <w:rPr>
                <w:rFonts w:ascii="Arial" w:hAnsi="Arial" w:cs="Arial"/>
                <w:bCs/>
                <w:color w:val="000000"/>
                <w:sz w:val="24"/>
                <w:szCs w:val="24"/>
              </w:rPr>
              <w:br/>
              <w:t xml:space="preserve">br.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3A1D20" w:rsidR="00083C4D" w:rsidP="00083C4D" w:rsidRDefault="00083C4D">
            <w:pPr>
              <w:overflowPunct/>
              <w:autoSpaceDE/>
              <w:autoSpaceDN/>
              <w:adjustRightInd/>
              <w:textAlignment w:val="auto"/>
              <w:rPr>
                <w:rFonts w:ascii="Arial" w:hAnsi="Arial" w:cs="Arial"/>
                <w:sz w:val="24"/>
                <w:szCs w:val="24"/>
              </w:rPr>
            </w:pPr>
            <w:r w:rsidRPr="003A1D20">
              <w:rPr>
                <w:rFonts w:ascii="Arial" w:hAnsi="Arial" w:cs="Arial"/>
                <w:bCs/>
                <w:color w:val="000000"/>
                <w:sz w:val="24"/>
                <w:szCs w:val="24"/>
              </w:rPr>
              <w:t xml:space="preserve">Konto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3A1D20" w:rsidR="00083C4D" w:rsidP="00083C4D" w:rsidRDefault="00083C4D">
            <w:pPr>
              <w:overflowPunct/>
              <w:autoSpaceDE/>
              <w:autoSpaceDN/>
              <w:adjustRightInd/>
              <w:textAlignment w:val="auto"/>
              <w:rPr>
                <w:rFonts w:ascii="Arial" w:hAnsi="Arial" w:cs="Arial"/>
                <w:sz w:val="24"/>
                <w:szCs w:val="24"/>
              </w:rPr>
            </w:pPr>
            <w:r w:rsidRPr="003A1D20">
              <w:rPr>
                <w:rFonts w:ascii="Arial" w:hAnsi="Arial" w:cs="Arial"/>
                <w:bCs/>
                <w:color w:val="000000"/>
                <w:sz w:val="24"/>
                <w:szCs w:val="24"/>
              </w:rPr>
              <w:t xml:space="preserve">Opis kratkotrajne imovine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3A1D20" w:rsidR="00083C4D" w:rsidP="00083C4D" w:rsidRDefault="00083C4D">
            <w:pPr>
              <w:overflowPunct/>
              <w:autoSpaceDE/>
              <w:autoSpaceDN/>
              <w:adjustRightInd/>
              <w:textAlignment w:val="auto"/>
              <w:rPr>
                <w:rFonts w:ascii="Arial" w:hAnsi="Arial" w:cs="Arial"/>
                <w:sz w:val="24"/>
                <w:szCs w:val="24"/>
              </w:rPr>
            </w:pPr>
            <w:r w:rsidRPr="003A1D20">
              <w:rPr>
                <w:rFonts w:ascii="Arial" w:hAnsi="Arial" w:cs="Arial"/>
                <w:bCs/>
                <w:color w:val="000000"/>
                <w:sz w:val="24"/>
                <w:szCs w:val="24"/>
              </w:rPr>
              <w:t>Knjigovodstvena vrijednost</w:t>
            </w:r>
          </w:p>
        </w:tc>
      </w:tr>
      <w:tr w:rsidRPr="003A1D20" w:rsidR="00083C4D" w:rsidTr="003A1D20">
        <w:tc>
          <w:tcPr>
            <w:tcW w:w="1250" w:type="pct"/>
            <w:tcBorders>
              <w:top w:val="single" w:color="auto" w:sz="4" w:space="0"/>
              <w:left w:val="single" w:color="auto" w:sz="4" w:space="0"/>
              <w:bottom w:val="single" w:color="auto" w:sz="4" w:space="0"/>
              <w:right w:val="single" w:color="auto" w:sz="4" w:space="0"/>
            </w:tcBorders>
            <w:vAlign w:val="center"/>
            <w:hideMark/>
          </w:tcPr>
          <w:p w:rsidRPr="003A1D20" w:rsidR="00083C4D" w:rsidP="00083C4D" w:rsidRDefault="00083C4D">
            <w:pPr>
              <w:overflowPunct/>
              <w:autoSpaceDE/>
              <w:autoSpaceDN/>
              <w:adjustRightInd/>
              <w:textAlignment w:val="auto"/>
              <w:rPr>
                <w:rFonts w:ascii="Arial" w:hAnsi="Arial" w:cs="Arial"/>
                <w:sz w:val="24"/>
                <w:szCs w:val="24"/>
              </w:rPr>
            </w:pPr>
            <w:r w:rsidRPr="003A1D20">
              <w:rPr>
                <w:rFonts w:ascii="Arial" w:hAnsi="Arial" w:cs="Arial"/>
                <w:bCs/>
                <w:color w:val="000000"/>
                <w:sz w:val="24"/>
                <w:szCs w:val="24"/>
              </w:rPr>
              <w:t xml:space="preserve">1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3A1D20" w:rsidR="00083C4D" w:rsidP="00083C4D" w:rsidRDefault="00083C4D">
            <w:pPr>
              <w:overflowPunct/>
              <w:autoSpaceDE/>
              <w:autoSpaceDN/>
              <w:adjustRightInd/>
              <w:textAlignment w:val="auto"/>
              <w:rPr>
                <w:rFonts w:ascii="Arial" w:hAnsi="Arial" w:cs="Arial"/>
                <w:sz w:val="24"/>
                <w:szCs w:val="24"/>
              </w:rPr>
            </w:pPr>
            <w:r w:rsidRPr="003A1D20">
              <w:rPr>
                <w:rFonts w:ascii="Arial" w:hAnsi="Arial" w:cs="Arial"/>
                <w:bCs/>
                <w:color w:val="000000"/>
                <w:sz w:val="24"/>
                <w:szCs w:val="24"/>
              </w:rPr>
              <w:t xml:space="preserve">2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3A1D20" w:rsidR="00083C4D" w:rsidP="00083C4D" w:rsidRDefault="00083C4D">
            <w:pPr>
              <w:overflowPunct/>
              <w:autoSpaceDE/>
              <w:autoSpaceDN/>
              <w:adjustRightInd/>
              <w:textAlignment w:val="auto"/>
              <w:rPr>
                <w:rFonts w:ascii="Arial" w:hAnsi="Arial" w:cs="Arial"/>
                <w:sz w:val="24"/>
                <w:szCs w:val="24"/>
              </w:rPr>
            </w:pPr>
            <w:r w:rsidRPr="003A1D20">
              <w:rPr>
                <w:rFonts w:ascii="Arial" w:hAnsi="Arial" w:cs="Arial"/>
                <w:bCs/>
                <w:color w:val="000000"/>
                <w:sz w:val="24"/>
                <w:szCs w:val="24"/>
              </w:rPr>
              <w:t xml:space="preserve">3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3A1D20" w:rsidR="00083C4D" w:rsidP="00083C4D" w:rsidRDefault="00083C4D">
            <w:pPr>
              <w:overflowPunct/>
              <w:autoSpaceDE/>
              <w:autoSpaceDN/>
              <w:adjustRightInd/>
              <w:textAlignment w:val="auto"/>
              <w:rPr>
                <w:rFonts w:ascii="Arial" w:hAnsi="Arial" w:cs="Arial"/>
                <w:sz w:val="24"/>
                <w:szCs w:val="24"/>
              </w:rPr>
            </w:pPr>
            <w:r w:rsidRPr="003A1D20">
              <w:rPr>
                <w:rFonts w:ascii="Arial" w:hAnsi="Arial" w:cs="Arial"/>
                <w:bCs/>
                <w:color w:val="000000"/>
                <w:sz w:val="24"/>
                <w:szCs w:val="24"/>
              </w:rPr>
              <w:t>4</w:t>
            </w:r>
          </w:p>
        </w:tc>
      </w:tr>
      <w:tr w:rsidRPr="003A1D20" w:rsidR="00083C4D" w:rsidTr="003A1D20">
        <w:tc>
          <w:tcPr>
            <w:tcW w:w="1250" w:type="pct"/>
            <w:tcBorders>
              <w:top w:val="single" w:color="auto" w:sz="4" w:space="0"/>
              <w:left w:val="single" w:color="auto" w:sz="4" w:space="0"/>
              <w:bottom w:val="single" w:color="auto" w:sz="4" w:space="0"/>
              <w:right w:val="single" w:color="auto" w:sz="4" w:space="0"/>
            </w:tcBorders>
            <w:vAlign w:val="center"/>
            <w:hideMark/>
          </w:tcPr>
          <w:p w:rsidRPr="003A1D20" w:rsidR="00083C4D" w:rsidP="00083C4D" w:rsidRDefault="00083C4D">
            <w:pPr>
              <w:overflowPunct/>
              <w:autoSpaceDE/>
              <w:autoSpaceDN/>
              <w:adjustRightInd/>
              <w:textAlignment w:val="auto"/>
              <w:rPr>
                <w:rFonts w:ascii="Arial" w:hAnsi="Arial" w:cs="Arial"/>
                <w:sz w:val="24"/>
                <w:szCs w:val="24"/>
              </w:rPr>
            </w:pPr>
            <w:r w:rsidRPr="003A1D20">
              <w:rPr>
                <w:rFonts w:ascii="Arial" w:hAnsi="Arial" w:cs="Arial"/>
                <w:color w:val="000000"/>
                <w:sz w:val="24"/>
                <w:szCs w:val="24"/>
              </w:rPr>
              <w:t xml:space="preserve">1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3A1D20" w:rsidR="00083C4D" w:rsidP="00083C4D" w:rsidRDefault="00083C4D">
            <w:pPr>
              <w:overflowPunct/>
              <w:autoSpaceDE/>
              <w:autoSpaceDN/>
              <w:adjustRightInd/>
              <w:textAlignment w:val="auto"/>
              <w:rPr>
                <w:rFonts w:ascii="Arial" w:hAnsi="Arial" w:cs="Arial"/>
                <w:sz w:val="24"/>
                <w:szCs w:val="24"/>
              </w:rPr>
            </w:pPr>
            <w:r w:rsidRPr="003A1D20">
              <w:rPr>
                <w:rFonts w:ascii="Arial" w:hAnsi="Arial" w:cs="Arial"/>
                <w:color w:val="000000"/>
                <w:sz w:val="24"/>
                <w:szCs w:val="24"/>
              </w:rPr>
              <w:t xml:space="preserve">1200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3A1D20" w:rsidR="00083C4D" w:rsidP="00083C4D" w:rsidRDefault="00083C4D">
            <w:pPr>
              <w:overflowPunct/>
              <w:autoSpaceDE/>
              <w:autoSpaceDN/>
              <w:adjustRightInd/>
              <w:textAlignment w:val="auto"/>
              <w:rPr>
                <w:rFonts w:ascii="Arial" w:hAnsi="Arial" w:cs="Arial"/>
                <w:sz w:val="24"/>
                <w:szCs w:val="24"/>
              </w:rPr>
            </w:pPr>
            <w:r w:rsidRPr="003A1D20">
              <w:rPr>
                <w:rFonts w:ascii="Arial" w:hAnsi="Arial" w:cs="Arial"/>
                <w:color w:val="000000"/>
                <w:sz w:val="24"/>
                <w:szCs w:val="24"/>
              </w:rPr>
              <w:t xml:space="preserve">KUPCI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3A1D20" w:rsidR="00083C4D" w:rsidP="00083C4D" w:rsidRDefault="00083C4D">
            <w:pPr>
              <w:overflowPunct/>
              <w:autoSpaceDE/>
              <w:autoSpaceDN/>
              <w:adjustRightInd/>
              <w:textAlignment w:val="auto"/>
              <w:rPr>
                <w:rFonts w:ascii="Arial" w:hAnsi="Arial" w:cs="Arial"/>
                <w:sz w:val="24"/>
                <w:szCs w:val="24"/>
              </w:rPr>
            </w:pPr>
            <w:r w:rsidRPr="003A1D20">
              <w:rPr>
                <w:rFonts w:ascii="Arial" w:hAnsi="Arial" w:cs="Arial"/>
                <w:color w:val="000000"/>
                <w:sz w:val="24"/>
                <w:szCs w:val="24"/>
              </w:rPr>
              <w:t>142.748,26 kn</w:t>
            </w:r>
          </w:p>
        </w:tc>
      </w:tr>
      <w:tr w:rsidRPr="003A1D20" w:rsidR="00083C4D" w:rsidTr="003A1D20">
        <w:tc>
          <w:tcPr>
            <w:tcW w:w="1250" w:type="pct"/>
            <w:tcBorders>
              <w:top w:val="single" w:color="auto" w:sz="4" w:space="0"/>
              <w:left w:val="single" w:color="auto" w:sz="4" w:space="0"/>
              <w:bottom w:val="single" w:color="auto" w:sz="4" w:space="0"/>
              <w:right w:val="single" w:color="auto" w:sz="4" w:space="0"/>
            </w:tcBorders>
            <w:vAlign w:val="center"/>
            <w:hideMark/>
          </w:tcPr>
          <w:p w:rsidRPr="003A1D20" w:rsidR="00083C4D" w:rsidP="00083C4D" w:rsidRDefault="00083C4D">
            <w:pPr>
              <w:overflowPunct/>
              <w:autoSpaceDE/>
              <w:autoSpaceDN/>
              <w:adjustRightInd/>
              <w:textAlignment w:val="auto"/>
              <w:rPr>
                <w:rFonts w:ascii="Arial" w:hAnsi="Arial" w:cs="Arial"/>
                <w:sz w:val="24"/>
                <w:szCs w:val="24"/>
              </w:rPr>
            </w:pPr>
            <w:r w:rsidRPr="003A1D20">
              <w:rPr>
                <w:rFonts w:ascii="Arial" w:hAnsi="Arial" w:cs="Arial"/>
                <w:color w:val="000000"/>
                <w:sz w:val="24"/>
                <w:szCs w:val="24"/>
              </w:rPr>
              <w:t xml:space="preserve">2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3A1D20" w:rsidR="00083C4D" w:rsidP="00083C4D" w:rsidRDefault="00083C4D">
            <w:pPr>
              <w:overflowPunct/>
              <w:autoSpaceDE/>
              <w:autoSpaceDN/>
              <w:adjustRightInd/>
              <w:textAlignment w:val="auto"/>
              <w:rPr>
                <w:rFonts w:ascii="Arial" w:hAnsi="Arial" w:cs="Arial"/>
                <w:sz w:val="24"/>
                <w:szCs w:val="24"/>
              </w:rPr>
            </w:pPr>
            <w:r w:rsidRPr="003A1D20">
              <w:rPr>
                <w:rFonts w:ascii="Arial" w:hAnsi="Arial" w:cs="Arial"/>
                <w:color w:val="000000"/>
                <w:sz w:val="24"/>
                <w:szCs w:val="24"/>
              </w:rPr>
              <w:t xml:space="preserve">1400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3A1D20" w:rsidR="00083C4D" w:rsidP="00083C4D" w:rsidRDefault="00083C4D">
            <w:pPr>
              <w:overflowPunct/>
              <w:autoSpaceDE/>
              <w:autoSpaceDN/>
              <w:adjustRightInd/>
              <w:textAlignment w:val="auto"/>
              <w:rPr>
                <w:rFonts w:ascii="Arial" w:hAnsi="Arial" w:cs="Arial"/>
                <w:sz w:val="24"/>
                <w:szCs w:val="24"/>
              </w:rPr>
            </w:pPr>
            <w:r w:rsidRPr="003A1D20">
              <w:rPr>
                <w:rFonts w:ascii="Arial" w:hAnsi="Arial" w:cs="Arial"/>
                <w:color w:val="000000"/>
                <w:sz w:val="24"/>
                <w:szCs w:val="24"/>
              </w:rPr>
              <w:t xml:space="preserve">Pretporez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3A1D20" w:rsidR="00083C4D" w:rsidP="00083C4D" w:rsidRDefault="00083C4D">
            <w:pPr>
              <w:overflowPunct/>
              <w:autoSpaceDE/>
              <w:autoSpaceDN/>
              <w:adjustRightInd/>
              <w:textAlignment w:val="auto"/>
              <w:rPr>
                <w:rFonts w:ascii="Arial" w:hAnsi="Arial" w:cs="Arial"/>
                <w:sz w:val="24"/>
                <w:szCs w:val="24"/>
              </w:rPr>
            </w:pPr>
            <w:r w:rsidRPr="003A1D20">
              <w:rPr>
                <w:rFonts w:ascii="Arial" w:hAnsi="Arial" w:cs="Arial"/>
                <w:color w:val="000000"/>
                <w:sz w:val="24"/>
                <w:szCs w:val="24"/>
              </w:rPr>
              <w:t>4.173,99kn</w:t>
            </w:r>
          </w:p>
        </w:tc>
      </w:tr>
    </w:tbl>
    <w:p w:rsidRPr="000B1734" w:rsidR="00083C4D" w:rsidP="00083C4D" w:rsidRDefault="00083C4D">
      <w:pPr>
        <w:overflowPunct/>
        <w:autoSpaceDE/>
        <w:autoSpaceDN/>
        <w:adjustRightInd/>
        <w:textAlignment w:val="auto"/>
        <w:rPr>
          <w:rFonts w:ascii="Arial" w:hAnsi="Arial" w:cs="Arial"/>
          <w:sz w:val="24"/>
          <w:szCs w:val="24"/>
        </w:rPr>
      </w:pPr>
      <w:r w:rsidRPr="000B1734">
        <w:rPr>
          <w:rFonts w:ascii="Arial" w:hAnsi="Arial" w:cs="Arial"/>
          <w:color w:val="000000"/>
          <w:sz w:val="24"/>
          <w:szCs w:val="24"/>
        </w:rPr>
        <w:br/>
      </w:r>
      <w:r w:rsidRPr="003A1D20">
        <w:rPr>
          <w:rFonts w:ascii="Arial" w:hAnsi="Arial" w:cs="Arial"/>
          <w:bCs/>
          <w:color w:val="000000"/>
          <w:sz w:val="24"/>
          <w:szCs w:val="24"/>
        </w:rPr>
        <w:t>a)</w:t>
      </w:r>
      <w:r w:rsidRPr="000B1734">
        <w:rPr>
          <w:rFonts w:ascii="Arial" w:hAnsi="Arial" w:cs="Arial"/>
          <w:b/>
          <w:bCs/>
          <w:color w:val="000000"/>
          <w:sz w:val="24"/>
          <w:szCs w:val="24"/>
        </w:rPr>
        <w:t xml:space="preserve"> </w:t>
      </w:r>
      <w:r w:rsidRPr="000B1734">
        <w:rPr>
          <w:rFonts w:ascii="Arial" w:hAnsi="Arial" w:cs="Arial"/>
          <w:color w:val="000000"/>
          <w:sz w:val="24"/>
          <w:szCs w:val="24"/>
        </w:rPr>
        <w:t>Analitički prikaz domaćih kupaca (konto 120) u ukupnom iznosu od 142.748,26 kn</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3208"/>
        <w:gridCol w:w="3207"/>
        <w:gridCol w:w="3205"/>
      </w:tblGrid>
      <w:tr w:rsidRPr="003A1D20" w:rsidR="00083C4D" w:rsidTr="003A1D20">
        <w:tc>
          <w:tcPr>
            <w:tcW w:w="1667" w:type="pct"/>
            <w:tcBorders>
              <w:top w:val="single" w:color="auto" w:sz="4" w:space="0"/>
              <w:left w:val="single" w:color="auto" w:sz="4" w:space="0"/>
              <w:bottom w:val="single" w:color="auto" w:sz="4" w:space="0"/>
              <w:right w:val="single" w:color="auto" w:sz="4" w:space="0"/>
            </w:tcBorders>
            <w:vAlign w:val="center"/>
            <w:hideMark/>
          </w:tcPr>
          <w:p w:rsidRPr="003A1D20" w:rsidR="00083C4D" w:rsidP="00083C4D" w:rsidRDefault="00083C4D">
            <w:pPr>
              <w:overflowPunct/>
              <w:autoSpaceDE/>
              <w:autoSpaceDN/>
              <w:adjustRightInd/>
              <w:textAlignment w:val="auto"/>
              <w:rPr>
                <w:rFonts w:ascii="Arial" w:hAnsi="Arial" w:cs="Arial"/>
                <w:sz w:val="24"/>
                <w:szCs w:val="24"/>
              </w:rPr>
            </w:pPr>
            <w:r w:rsidRPr="003A1D20">
              <w:rPr>
                <w:rFonts w:ascii="Arial" w:hAnsi="Arial" w:cs="Arial"/>
                <w:bCs/>
                <w:color w:val="000000"/>
                <w:sz w:val="24"/>
                <w:szCs w:val="24"/>
              </w:rPr>
              <w:t xml:space="preserve">Naziv kupca - dužnika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3A1D20" w:rsidR="00083C4D" w:rsidP="00083C4D" w:rsidRDefault="00083C4D">
            <w:pPr>
              <w:overflowPunct/>
              <w:autoSpaceDE/>
              <w:autoSpaceDN/>
              <w:adjustRightInd/>
              <w:textAlignment w:val="auto"/>
              <w:rPr>
                <w:rFonts w:ascii="Arial" w:hAnsi="Arial" w:cs="Arial"/>
                <w:sz w:val="24"/>
                <w:szCs w:val="24"/>
              </w:rPr>
            </w:pPr>
            <w:r w:rsidRPr="003A1D20">
              <w:rPr>
                <w:rFonts w:ascii="Arial" w:hAnsi="Arial" w:cs="Arial"/>
                <w:bCs/>
                <w:color w:val="000000"/>
                <w:sz w:val="24"/>
                <w:szCs w:val="24"/>
              </w:rPr>
              <w:t xml:space="preserve">Iznos potraživanja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3A1D20" w:rsidR="00083C4D" w:rsidP="00083C4D" w:rsidRDefault="00083C4D">
            <w:pPr>
              <w:overflowPunct/>
              <w:autoSpaceDE/>
              <w:autoSpaceDN/>
              <w:adjustRightInd/>
              <w:textAlignment w:val="auto"/>
              <w:rPr>
                <w:rFonts w:ascii="Arial" w:hAnsi="Arial" w:cs="Arial"/>
                <w:sz w:val="24"/>
                <w:szCs w:val="24"/>
              </w:rPr>
            </w:pPr>
            <w:r w:rsidRPr="003A1D20">
              <w:rPr>
                <w:rFonts w:ascii="Arial" w:hAnsi="Arial" w:cs="Arial"/>
                <w:bCs/>
                <w:color w:val="000000"/>
                <w:sz w:val="24"/>
                <w:szCs w:val="24"/>
              </w:rPr>
              <w:t>Dospijeće</w:t>
            </w:r>
          </w:p>
        </w:tc>
      </w:tr>
      <w:tr w:rsidRPr="003A1D20" w:rsidR="00083C4D" w:rsidTr="003A1D20">
        <w:tc>
          <w:tcPr>
            <w:tcW w:w="1667" w:type="pct"/>
            <w:tcBorders>
              <w:top w:val="single" w:color="auto" w:sz="4" w:space="0"/>
              <w:left w:val="single" w:color="auto" w:sz="4" w:space="0"/>
              <w:bottom w:val="single" w:color="auto" w:sz="4" w:space="0"/>
              <w:right w:val="single" w:color="auto" w:sz="4" w:space="0"/>
            </w:tcBorders>
            <w:vAlign w:val="center"/>
            <w:hideMark/>
          </w:tcPr>
          <w:p w:rsidRPr="003A1D20" w:rsidR="00083C4D" w:rsidP="00083C4D" w:rsidRDefault="00083C4D">
            <w:pPr>
              <w:overflowPunct/>
              <w:autoSpaceDE/>
              <w:autoSpaceDN/>
              <w:adjustRightInd/>
              <w:textAlignment w:val="auto"/>
              <w:rPr>
                <w:rFonts w:ascii="Arial" w:hAnsi="Arial" w:cs="Arial"/>
                <w:sz w:val="24"/>
                <w:szCs w:val="24"/>
              </w:rPr>
            </w:pPr>
            <w:r w:rsidRPr="003A1D20">
              <w:rPr>
                <w:rFonts w:ascii="Arial" w:hAnsi="Arial" w:cs="Arial"/>
                <w:color w:val="000000"/>
                <w:sz w:val="24"/>
                <w:szCs w:val="24"/>
              </w:rPr>
              <w:t xml:space="preserve">GOLD AUTO SERVIS j.d.o.o.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3A1D20" w:rsidR="00083C4D" w:rsidP="00083C4D" w:rsidRDefault="00083C4D">
            <w:pPr>
              <w:overflowPunct/>
              <w:autoSpaceDE/>
              <w:autoSpaceDN/>
              <w:adjustRightInd/>
              <w:textAlignment w:val="auto"/>
              <w:rPr>
                <w:rFonts w:ascii="Arial" w:hAnsi="Arial" w:cs="Arial"/>
                <w:sz w:val="24"/>
                <w:szCs w:val="24"/>
              </w:rPr>
            </w:pPr>
            <w:r w:rsidRPr="003A1D20">
              <w:rPr>
                <w:rFonts w:ascii="Arial" w:hAnsi="Arial" w:cs="Arial"/>
                <w:color w:val="000000"/>
                <w:sz w:val="24"/>
                <w:szCs w:val="24"/>
              </w:rPr>
              <w:t>140.248,26</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3A1D20" w:rsidR="00083C4D" w:rsidP="00083C4D" w:rsidRDefault="00083C4D">
            <w:pPr>
              <w:overflowPunct/>
              <w:autoSpaceDE/>
              <w:autoSpaceDN/>
              <w:adjustRightInd/>
              <w:textAlignment w:val="auto"/>
              <w:rPr>
                <w:rFonts w:ascii="Arial" w:hAnsi="Arial" w:cs="Arial"/>
                <w:sz w:val="24"/>
                <w:szCs w:val="24"/>
              </w:rPr>
            </w:pPr>
            <w:r w:rsidRPr="003A1D20">
              <w:rPr>
                <w:rFonts w:ascii="Arial" w:hAnsi="Arial" w:cs="Arial"/>
                <w:color w:val="000000"/>
                <w:sz w:val="24"/>
                <w:szCs w:val="24"/>
              </w:rPr>
              <w:t>Od 22.05.2020 do</w:t>
            </w:r>
            <w:r w:rsidRPr="003A1D20">
              <w:rPr>
                <w:rFonts w:ascii="Arial" w:hAnsi="Arial" w:cs="Arial"/>
                <w:color w:val="000000"/>
                <w:sz w:val="24"/>
                <w:szCs w:val="24"/>
              </w:rPr>
              <w:br/>
              <w:t>20.01.2021</w:t>
            </w:r>
          </w:p>
        </w:tc>
      </w:tr>
      <w:tr w:rsidRPr="003A1D20" w:rsidR="00083C4D" w:rsidTr="003A1D20">
        <w:tc>
          <w:tcPr>
            <w:tcW w:w="1667" w:type="pct"/>
            <w:tcBorders>
              <w:top w:val="single" w:color="auto" w:sz="4" w:space="0"/>
              <w:left w:val="single" w:color="auto" w:sz="4" w:space="0"/>
              <w:bottom w:val="single" w:color="auto" w:sz="4" w:space="0"/>
              <w:right w:val="single" w:color="auto" w:sz="4" w:space="0"/>
            </w:tcBorders>
            <w:vAlign w:val="center"/>
            <w:hideMark/>
          </w:tcPr>
          <w:p w:rsidRPr="003A1D20" w:rsidR="00083C4D" w:rsidP="00083C4D" w:rsidRDefault="00083C4D">
            <w:pPr>
              <w:overflowPunct/>
              <w:autoSpaceDE/>
              <w:autoSpaceDN/>
              <w:adjustRightInd/>
              <w:textAlignment w:val="auto"/>
              <w:rPr>
                <w:rFonts w:ascii="Arial" w:hAnsi="Arial" w:cs="Arial"/>
                <w:sz w:val="24"/>
                <w:szCs w:val="24"/>
              </w:rPr>
            </w:pPr>
            <w:r w:rsidRPr="003A1D20">
              <w:rPr>
                <w:rFonts w:ascii="Arial" w:hAnsi="Arial" w:cs="Arial"/>
                <w:color w:val="000000"/>
                <w:sz w:val="24"/>
                <w:szCs w:val="24"/>
              </w:rPr>
              <w:t xml:space="preserve">DARKO KONČIĆ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3A1D20" w:rsidR="00083C4D" w:rsidP="00083C4D" w:rsidRDefault="00083C4D">
            <w:pPr>
              <w:overflowPunct/>
              <w:autoSpaceDE/>
              <w:autoSpaceDN/>
              <w:adjustRightInd/>
              <w:textAlignment w:val="auto"/>
              <w:rPr>
                <w:rFonts w:ascii="Arial" w:hAnsi="Arial" w:cs="Arial"/>
                <w:sz w:val="24"/>
                <w:szCs w:val="24"/>
              </w:rPr>
            </w:pPr>
            <w:r w:rsidRPr="003A1D20">
              <w:rPr>
                <w:rFonts w:ascii="Arial" w:hAnsi="Arial" w:cs="Arial"/>
                <w:color w:val="000000"/>
                <w:sz w:val="24"/>
                <w:szCs w:val="24"/>
              </w:rPr>
              <w:t xml:space="preserve">2.500,00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3A1D20" w:rsidR="00083C4D" w:rsidP="00083C4D" w:rsidRDefault="00083C4D">
            <w:pPr>
              <w:overflowPunct/>
              <w:autoSpaceDE/>
              <w:autoSpaceDN/>
              <w:adjustRightInd/>
              <w:textAlignment w:val="auto"/>
              <w:rPr>
                <w:rFonts w:ascii="Arial" w:hAnsi="Arial" w:cs="Arial"/>
                <w:sz w:val="24"/>
                <w:szCs w:val="24"/>
              </w:rPr>
            </w:pPr>
            <w:r w:rsidRPr="003A1D20">
              <w:rPr>
                <w:rFonts w:ascii="Arial" w:hAnsi="Arial" w:cs="Arial"/>
                <w:color w:val="000000"/>
                <w:sz w:val="24"/>
                <w:szCs w:val="24"/>
              </w:rPr>
              <w:t>17.12.2020.</w:t>
            </w:r>
          </w:p>
        </w:tc>
      </w:tr>
    </w:tbl>
    <w:p w:rsidR="002875B2" w:rsidP="00083C4D" w:rsidRDefault="00083C4D">
      <w:pPr>
        <w:overflowPunct/>
        <w:autoSpaceDE/>
        <w:autoSpaceDN/>
        <w:adjustRightInd/>
        <w:textAlignment w:val="auto"/>
        <w:rPr>
          <w:rFonts w:ascii="Arial" w:hAnsi="Arial" w:cs="Arial"/>
          <w:color w:val="000000"/>
          <w:sz w:val="24"/>
          <w:szCs w:val="24"/>
        </w:rPr>
      </w:pPr>
      <w:r w:rsidRPr="000B1734">
        <w:rPr>
          <w:rFonts w:ascii="Arial" w:hAnsi="Arial" w:cs="Arial"/>
          <w:color w:val="000000"/>
          <w:sz w:val="24"/>
          <w:szCs w:val="24"/>
        </w:rPr>
        <w:t>Iz danog prikaza vidljivo je da su potraživanja od kupaca u izn</w:t>
      </w:r>
      <w:r w:rsidR="003A1D20">
        <w:rPr>
          <w:rFonts w:ascii="Arial" w:hAnsi="Arial" w:cs="Arial"/>
          <w:color w:val="000000"/>
          <w:sz w:val="24"/>
          <w:szCs w:val="24"/>
        </w:rPr>
        <w:t xml:space="preserve">osu od 142.748,26 kn naplativa, </w:t>
      </w:r>
      <w:r w:rsidRPr="000B1734">
        <w:rPr>
          <w:rFonts w:ascii="Arial" w:hAnsi="Arial" w:cs="Arial"/>
          <w:color w:val="000000"/>
          <w:sz w:val="24"/>
          <w:szCs w:val="24"/>
        </w:rPr>
        <w:t>a kako je navedeno pod 3.6.</w:t>
      </w:r>
      <w:r w:rsidRPr="000B1734">
        <w:rPr>
          <w:rFonts w:ascii="Arial" w:hAnsi="Arial" w:cs="Arial"/>
          <w:color w:val="000000"/>
          <w:sz w:val="24"/>
          <w:szCs w:val="24"/>
        </w:rPr>
        <w:br/>
        <w:t>Pregledom poslovnih knjiga zaključeno je da je pretporez knji</w:t>
      </w:r>
      <w:r w:rsidR="003A1D20">
        <w:rPr>
          <w:rFonts w:ascii="Arial" w:hAnsi="Arial" w:cs="Arial"/>
          <w:color w:val="000000"/>
          <w:sz w:val="24"/>
          <w:szCs w:val="24"/>
        </w:rPr>
        <w:t xml:space="preserve">žen na kontima 1400 u iznosu od </w:t>
      </w:r>
      <w:r w:rsidRPr="000B1734">
        <w:rPr>
          <w:rFonts w:ascii="Arial" w:hAnsi="Arial" w:cs="Arial"/>
          <w:color w:val="000000"/>
          <w:sz w:val="24"/>
          <w:szCs w:val="24"/>
        </w:rPr>
        <w:t>4.173,99 kn nastao s osnova knjiženja porezno priznatih dobavljača za poslovne potrebe.</w:t>
      </w:r>
      <w:r w:rsidRPr="000B1734">
        <w:rPr>
          <w:rFonts w:ascii="Arial" w:hAnsi="Arial" w:cs="Arial"/>
          <w:color w:val="000000"/>
          <w:sz w:val="24"/>
          <w:szCs w:val="24"/>
        </w:rPr>
        <w:br/>
        <w:t>Nakon predaje PDV obrasca nije proknjiženo da je korišten kao pretporez.</w:t>
      </w:r>
      <w:r w:rsidRPr="000B1734">
        <w:rPr>
          <w:rFonts w:ascii="Arial" w:hAnsi="Arial" w:cs="Arial"/>
          <w:color w:val="000000"/>
          <w:sz w:val="24"/>
          <w:szCs w:val="24"/>
        </w:rPr>
        <w:br/>
      </w:r>
      <w:r w:rsidRPr="003A1D20">
        <w:rPr>
          <w:rFonts w:ascii="Arial" w:hAnsi="Arial" w:cs="Arial"/>
          <w:bCs/>
          <w:color w:val="000000"/>
          <w:sz w:val="24"/>
          <w:szCs w:val="24"/>
        </w:rPr>
        <w:t>6. POPIS DUŽNIKOVIH VJEROVNIKA sukladno članku 222. Stečajnog zakona</w:t>
      </w:r>
      <w:r w:rsidRPr="000B1734">
        <w:rPr>
          <w:rFonts w:ascii="Arial" w:hAnsi="Arial" w:cs="Arial"/>
          <w:b/>
          <w:bCs/>
          <w:color w:val="000000"/>
          <w:sz w:val="24"/>
          <w:szCs w:val="24"/>
        </w:rPr>
        <w:br/>
      </w:r>
      <w:r w:rsidRPr="000B1734">
        <w:rPr>
          <w:rFonts w:ascii="Arial" w:hAnsi="Arial" w:cs="Arial"/>
          <w:color w:val="000000"/>
          <w:sz w:val="24"/>
          <w:szCs w:val="24"/>
        </w:rPr>
        <w:t>Vjerovnici stečajnog dužnika koji su prijavili svoje tražbine su navedeni u tablicama</w:t>
      </w:r>
      <w:r w:rsidRPr="000B1734">
        <w:rPr>
          <w:rFonts w:ascii="Arial" w:hAnsi="Arial" w:cs="Arial"/>
          <w:color w:val="000000"/>
          <w:sz w:val="24"/>
          <w:szCs w:val="24"/>
        </w:rPr>
        <w:br/>
        <w:t>prijavljenih tražbina po isplatnim redovima sa navedenom o</w:t>
      </w:r>
      <w:r w:rsidR="003A1D20">
        <w:rPr>
          <w:rFonts w:ascii="Arial" w:hAnsi="Arial" w:cs="Arial"/>
          <w:color w:val="000000"/>
          <w:sz w:val="24"/>
          <w:szCs w:val="24"/>
        </w:rPr>
        <w:t xml:space="preserve">snovom i iznosom tražbine te se </w:t>
      </w:r>
      <w:r w:rsidRPr="000B1734">
        <w:rPr>
          <w:rFonts w:ascii="Arial" w:hAnsi="Arial" w:cs="Arial"/>
          <w:color w:val="000000"/>
          <w:sz w:val="24"/>
          <w:szCs w:val="24"/>
        </w:rPr>
        <w:t>ovdje navodi rekapitulacija istih:</w:t>
      </w:r>
      <w:r w:rsidRPr="000B1734">
        <w:rPr>
          <w:rFonts w:ascii="Arial" w:hAnsi="Arial" w:cs="Arial"/>
          <w:color w:val="000000"/>
          <w:sz w:val="24"/>
          <w:szCs w:val="24"/>
        </w:rPr>
        <w:br/>
        <w:t>I viši isplatni red u ukupnom iznosu od 259.656,15 kn</w:t>
      </w:r>
      <w:r w:rsidRPr="000B1734">
        <w:rPr>
          <w:rFonts w:ascii="Arial" w:hAnsi="Arial" w:cs="Arial"/>
          <w:color w:val="000000"/>
          <w:sz w:val="24"/>
          <w:szCs w:val="24"/>
        </w:rPr>
        <w:br/>
        <w:t>II viši isplatni red u ukupnom iznosu od 624.074,42 kn od navedenog iznosa priznato je</w:t>
      </w:r>
      <w:r w:rsidRPr="000B1734">
        <w:rPr>
          <w:rFonts w:ascii="Arial" w:hAnsi="Arial" w:cs="Arial"/>
          <w:color w:val="000000"/>
          <w:sz w:val="24"/>
          <w:szCs w:val="24"/>
        </w:rPr>
        <w:br/>
        <w:t>624.074.42 kn a osporeno je 0 kn.</w:t>
      </w:r>
      <w:r w:rsidRPr="000B1734">
        <w:rPr>
          <w:rFonts w:ascii="Arial" w:hAnsi="Arial" w:cs="Arial"/>
          <w:color w:val="000000"/>
          <w:sz w:val="24"/>
          <w:szCs w:val="24"/>
        </w:rPr>
        <w:br/>
        <w:t>Svi ostali dobavljači roba i usluga, kao i Ministarstvo financija prijavili su svoje tražbine.</w:t>
      </w:r>
      <w:r w:rsidRPr="000B1734">
        <w:rPr>
          <w:rFonts w:ascii="Arial" w:hAnsi="Arial" w:cs="Arial"/>
          <w:color w:val="000000"/>
          <w:sz w:val="24"/>
          <w:szCs w:val="24"/>
        </w:rPr>
        <w:br/>
        <w:t>Prilikom ispitivanja tražbine RH MF porezna uprava bilo j</w:t>
      </w:r>
      <w:r w:rsidR="00176E40">
        <w:rPr>
          <w:rFonts w:ascii="Arial" w:hAnsi="Arial" w:cs="Arial"/>
          <w:color w:val="000000"/>
          <w:sz w:val="24"/>
          <w:szCs w:val="24"/>
        </w:rPr>
        <w:t>e potrebno izvršiti u poslovnim</w:t>
      </w:r>
    </w:p>
    <w:p w:rsidRPr="000B1734" w:rsidR="00083C4D" w:rsidP="00083C4D" w:rsidRDefault="00083C4D">
      <w:pPr>
        <w:overflowPunct/>
        <w:autoSpaceDE/>
        <w:autoSpaceDN/>
        <w:adjustRightInd/>
        <w:textAlignment w:val="auto"/>
        <w:rPr>
          <w:rFonts w:ascii="Arial" w:hAnsi="Arial" w:cs="Arial"/>
          <w:sz w:val="24"/>
          <w:szCs w:val="24"/>
        </w:rPr>
      </w:pPr>
      <w:r w:rsidRPr="000B1734">
        <w:rPr>
          <w:rFonts w:ascii="Arial" w:hAnsi="Arial" w:cs="Arial"/>
          <w:color w:val="000000"/>
          <w:sz w:val="24"/>
          <w:szCs w:val="24"/>
        </w:rPr>
        <w:t>knjigama usklađivanje koje smo u cijelosti priznali, jer iz bilance</w:t>
      </w:r>
      <w:r w:rsidR="002875B2">
        <w:rPr>
          <w:rFonts w:ascii="Arial" w:hAnsi="Arial" w:cs="Arial"/>
          <w:color w:val="000000"/>
          <w:sz w:val="24"/>
          <w:szCs w:val="24"/>
        </w:rPr>
        <w:t xml:space="preserve"> nije bilo vidljivo stanje duga </w:t>
      </w:r>
      <w:r w:rsidRPr="000B1734">
        <w:rPr>
          <w:rFonts w:ascii="Arial" w:hAnsi="Arial" w:cs="Arial"/>
          <w:color w:val="000000"/>
          <w:sz w:val="24"/>
          <w:szCs w:val="24"/>
        </w:rPr>
        <w:t>iako je to činjenično u cijelosti pravdano pa tko i priznato.</w:t>
      </w:r>
      <w:r w:rsidRPr="000B1734">
        <w:rPr>
          <w:rFonts w:ascii="Arial" w:hAnsi="Arial" w:cs="Arial"/>
          <w:color w:val="000000"/>
          <w:sz w:val="24"/>
          <w:szCs w:val="24"/>
        </w:rPr>
        <w:br/>
        <w:t>Sukladno knjigovodstvenom stanju utvrđeno je da nisu prijavljene tražbine u iznosu od</w:t>
      </w:r>
      <w:r w:rsidRPr="000B1734">
        <w:rPr>
          <w:rFonts w:ascii="Arial" w:hAnsi="Arial" w:cs="Arial"/>
          <w:color w:val="000000"/>
          <w:sz w:val="24"/>
          <w:szCs w:val="24"/>
        </w:rPr>
        <w:br/>
      </w:r>
      <w:r w:rsidRPr="000B1734">
        <w:rPr>
          <w:rFonts w:ascii="Arial" w:hAnsi="Arial" w:cs="Arial"/>
          <w:color w:val="000000"/>
          <w:sz w:val="24"/>
          <w:szCs w:val="24"/>
        </w:rPr>
        <w:lastRenderedPageBreak/>
        <w:t>724.408,35 kuna koje se sastoje od :</w:t>
      </w:r>
      <w:r w:rsidRPr="000B1734">
        <w:rPr>
          <w:rFonts w:ascii="Arial" w:hAnsi="Arial" w:cs="Arial"/>
          <w:color w:val="000000"/>
          <w:sz w:val="24"/>
          <w:szCs w:val="24"/>
        </w:rPr>
        <w:br/>
        <w:t>a) Posudbe povezanih osoba iznos od 114.383,83 kune</w:t>
      </w:r>
      <w:r w:rsidRPr="000B1734">
        <w:rPr>
          <w:rFonts w:ascii="Arial" w:hAnsi="Arial" w:cs="Arial"/>
          <w:color w:val="000000"/>
          <w:sz w:val="24"/>
          <w:szCs w:val="24"/>
        </w:rPr>
        <w:br/>
        <w:t>b) Obveze s temelja tekuće nabave u gotovini- vlasnik iznos od 610.024,52kn</w:t>
      </w:r>
      <w:r w:rsidRPr="000B1734">
        <w:rPr>
          <w:rFonts w:ascii="Arial" w:hAnsi="Arial" w:cs="Arial"/>
          <w:color w:val="000000"/>
          <w:sz w:val="24"/>
          <w:szCs w:val="24"/>
        </w:rPr>
        <w:br/>
      </w:r>
      <w:r w:rsidRPr="002875B2">
        <w:rPr>
          <w:rFonts w:ascii="Arial" w:hAnsi="Arial" w:cs="Arial"/>
          <w:bCs/>
          <w:color w:val="000000"/>
          <w:sz w:val="24"/>
          <w:szCs w:val="24"/>
        </w:rPr>
        <w:t>7. PREGLED IMOVINE I OBVEZA sukladno čl. 223 Stečajnog zakona</w:t>
      </w:r>
      <w:r w:rsidRPr="002875B2">
        <w:rPr>
          <w:rFonts w:ascii="Arial" w:hAnsi="Arial" w:cs="Arial"/>
          <w:bCs/>
          <w:color w:val="000000"/>
          <w:sz w:val="24"/>
          <w:szCs w:val="24"/>
        </w:rPr>
        <w:br/>
        <w:t>7.1. Pregled imovine</w:t>
      </w:r>
      <w:r w:rsidRPr="002875B2">
        <w:rPr>
          <w:rFonts w:ascii="Arial" w:hAnsi="Arial" w:cs="Arial"/>
          <w:bCs/>
          <w:color w:val="000000"/>
          <w:sz w:val="24"/>
          <w:szCs w:val="24"/>
        </w:rPr>
        <w:br/>
        <w:t>a) Predmeti stečajne mase</w:t>
      </w:r>
      <w:r w:rsidRPr="000B1734">
        <w:rPr>
          <w:rFonts w:ascii="Arial" w:hAnsi="Arial" w:cs="Arial"/>
          <w:b/>
          <w:bCs/>
          <w:color w:val="000000"/>
          <w:sz w:val="24"/>
          <w:szCs w:val="24"/>
        </w:rPr>
        <w:br/>
      </w:r>
      <w:r w:rsidRPr="000B1734">
        <w:rPr>
          <w:rFonts w:ascii="Arial" w:hAnsi="Arial" w:cs="Arial"/>
          <w:color w:val="000000"/>
          <w:sz w:val="24"/>
          <w:szCs w:val="24"/>
        </w:rPr>
        <w:t>Detaljan prikaz pregleda imovine stečajnog dužnika a što izm</w:t>
      </w:r>
      <w:r w:rsidR="002875B2">
        <w:rPr>
          <w:rFonts w:ascii="Arial" w:hAnsi="Arial" w:cs="Arial"/>
          <w:color w:val="000000"/>
          <w:sz w:val="24"/>
          <w:szCs w:val="24"/>
        </w:rPr>
        <w:t xml:space="preserve">eđu ostalog obuhvaća i predmete </w:t>
      </w:r>
      <w:r w:rsidRPr="000B1734">
        <w:rPr>
          <w:rFonts w:ascii="Arial" w:hAnsi="Arial" w:cs="Arial"/>
          <w:color w:val="000000"/>
          <w:sz w:val="24"/>
          <w:szCs w:val="24"/>
        </w:rPr>
        <w:t>stečajne mase kao i potraživanja dano je pod toč.5.1 ovog izvješća.</w:t>
      </w:r>
      <w:r w:rsidRPr="000B1734">
        <w:rPr>
          <w:rFonts w:ascii="Arial" w:hAnsi="Arial" w:cs="Arial"/>
          <w:color w:val="000000"/>
          <w:sz w:val="24"/>
          <w:szCs w:val="24"/>
        </w:rPr>
        <w:br/>
      </w:r>
      <w:r w:rsidRPr="002875B2">
        <w:rPr>
          <w:rFonts w:ascii="Arial" w:hAnsi="Arial" w:cs="Arial"/>
          <w:bCs/>
          <w:color w:val="000000"/>
          <w:sz w:val="24"/>
          <w:szCs w:val="24"/>
        </w:rPr>
        <w:t>b) Potraživanja</w:t>
      </w:r>
      <w:r w:rsidRPr="000B1734">
        <w:rPr>
          <w:rFonts w:ascii="Arial" w:hAnsi="Arial" w:cs="Arial"/>
          <w:b/>
          <w:bCs/>
          <w:color w:val="000000"/>
          <w:sz w:val="24"/>
          <w:szCs w:val="24"/>
        </w:rPr>
        <w:br/>
      </w:r>
      <w:r w:rsidRPr="000B1734">
        <w:rPr>
          <w:rFonts w:ascii="Arial" w:hAnsi="Arial" w:cs="Arial"/>
          <w:color w:val="000000"/>
          <w:sz w:val="24"/>
          <w:szCs w:val="24"/>
        </w:rPr>
        <w:t>Potraživanja stečajnog dužnika dana su u točci 5.2. ovog izvješća</w:t>
      </w:r>
      <w:r w:rsidRPr="000B1734">
        <w:rPr>
          <w:rFonts w:ascii="Arial" w:hAnsi="Arial" w:cs="Arial"/>
          <w:color w:val="000000"/>
          <w:sz w:val="24"/>
          <w:szCs w:val="24"/>
        </w:rPr>
        <w:br/>
      </w:r>
      <w:r w:rsidRPr="002875B2">
        <w:rPr>
          <w:rFonts w:ascii="Arial" w:hAnsi="Arial" w:cs="Arial"/>
          <w:bCs/>
          <w:color w:val="000000"/>
          <w:sz w:val="24"/>
          <w:szCs w:val="24"/>
        </w:rPr>
        <w:t>7.2. Pregled obveza</w:t>
      </w:r>
      <w:r w:rsidRPr="002875B2">
        <w:rPr>
          <w:rFonts w:ascii="Arial" w:hAnsi="Arial" w:cs="Arial"/>
          <w:bCs/>
          <w:color w:val="000000"/>
          <w:sz w:val="24"/>
          <w:szCs w:val="24"/>
        </w:rPr>
        <w:br/>
        <w:t>a) Obveze stečajne mase</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656"/>
        <w:gridCol w:w="1932"/>
        <w:gridCol w:w="2051"/>
        <w:gridCol w:w="2051"/>
        <w:gridCol w:w="1930"/>
      </w:tblGrid>
      <w:tr w:rsidRPr="002875B2" w:rsidR="00083C4D" w:rsidTr="002875B2">
        <w:tc>
          <w:tcPr>
            <w:tcW w:w="861" w:type="pct"/>
            <w:tcBorders>
              <w:top w:val="single" w:color="auto" w:sz="4" w:space="0"/>
              <w:left w:val="single" w:color="auto" w:sz="4" w:space="0"/>
              <w:bottom w:val="single" w:color="auto" w:sz="4" w:space="0"/>
              <w:right w:val="single" w:color="auto" w:sz="4" w:space="0"/>
            </w:tcBorders>
            <w:vAlign w:val="center"/>
            <w:hideMark/>
          </w:tcPr>
          <w:p w:rsidRPr="002875B2" w:rsidR="00083C4D" w:rsidP="00083C4D" w:rsidRDefault="00083C4D">
            <w:pPr>
              <w:overflowPunct/>
              <w:autoSpaceDE/>
              <w:autoSpaceDN/>
              <w:adjustRightInd/>
              <w:textAlignment w:val="auto"/>
              <w:rPr>
                <w:rFonts w:ascii="Arial" w:hAnsi="Arial" w:cs="Arial"/>
                <w:sz w:val="24"/>
                <w:szCs w:val="24"/>
              </w:rPr>
            </w:pPr>
            <w:r w:rsidRPr="002875B2">
              <w:rPr>
                <w:rFonts w:ascii="Arial" w:hAnsi="Arial" w:cs="Arial"/>
                <w:bCs/>
                <w:color w:val="000000"/>
                <w:sz w:val="24"/>
                <w:szCs w:val="24"/>
              </w:rPr>
              <w:t>Red.</w:t>
            </w:r>
            <w:r w:rsidRPr="002875B2">
              <w:rPr>
                <w:rFonts w:ascii="Arial" w:hAnsi="Arial" w:cs="Arial"/>
                <w:bCs/>
                <w:color w:val="000000"/>
                <w:sz w:val="24"/>
                <w:szCs w:val="24"/>
              </w:rPr>
              <w:br/>
              <w:t xml:space="preserve">br. </w:t>
            </w:r>
          </w:p>
        </w:tc>
        <w:tc>
          <w:tcPr>
            <w:tcW w:w="1004" w:type="pct"/>
            <w:tcBorders>
              <w:top w:val="single" w:color="auto" w:sz="4" w:space="0"/>
              <w:left w:val="single" w:color="auto" w:sz="4" w:space="0"/>
              <w:bottom w:val="single" w:color="auto" w:sz="4" w:space="0"/>
              <w:right w:val="single" w:color="auto" w:sz="4" w:space="0"/>
            </w:tcBorders>
            <w:vAlign w:val="center"/>
            <w:hideMark/>
          </w:tcPr>
          <w:p w:rsidRPr="002875B2" w:rsidR="00083C4D" w:rsidP="00083C4D" w:rsidRDefault="00083C4D">
            <w:pPr>
              <w:overflowPunct/>
              <w:autoSpaceDE/>
              <w:autoSpaceDN/>
              <w:adjustRightInd/>
              <w:textAlignment w:val="auto"/>
              <w:rPr>
                <w:rFonts w:ascii="Arial" w:hAnsi="Arial" w:cs="Arial"/>
                <w:sz w:val="24"/>
                <w:szCs w:val="24"/>
              </w:rPr>
            </w:pPr>
            <w:r w:rsidRPr="002875B2">
              <w:rPr>
                <w:rFonts w:ascii="Arial" w:hAnsi="Arial" w:cs="Arial"/>
                <w:bCs/>
                <w:color w:val="000000"/>
                <w:sz w:val="24"/>
                <w:szCs w:val="24"/>
              </w:rPr>
              <w:t xml:space="preserve">Osnova tražbine </w:t>
            </w:r>
          </w:p>
        </w:tc>
        <w:tc>
          <w:tcPr>
            <w:tcW w:w="1066" w:type="pct"/>
            <w:tcBorders>
              <w:top w:val="single" w:color="auto" w:sz="4" w:space="0"/>
              <w:left w:val="single" w:color="auto" w:sz="4" w:space="0"/>
              <w:bottom w:val="single" w:color="auto" w:sz="4" w:space="0"/>
              <w:right w:val="single" w:color="auto" w:sz="4" w:space="0"/>
            </w:tcBorders>
            <w:vAlign w:val="center"/>
            <w:hideMark/>
          </w:tcPr>
          <w:p w:rsidRPr="002875B2" w:rsidR="00083C4D" w:rsidP="00083C4D" w:rsidRDefault="00083C4D">
            <w:pPr>
              <w:overflowPunct/>
              <w:autoSpaceDE/>
              <w:autoSpaceDN/>
              <w:adjustRightInd/>
              <w:textAlignment w:val="auto"/>
              <w:rPr>
                <w:rFonts w:ascii="Arial" w:hAnsi="Arial" w:cs="Arial"/>
                <w:sz w:val="24"/>
                <w:szCs w:val="24"/>
              </w:rPr>
            </w:pPr>
            <w:r w:rsidRPr="002875B2">
              <w:rPr>
                <w:rFonts w:ascii="Arial" w:hAnsi="Arial" w:cs="Arial"/>
                <w:bCs/>
                <w:color w:val="000000"/>
                <w:sz w:val="24"/>
                <w:szCs w:val="24"/>
              </w:rPr>
              <w:t xml:space="preserve">Prijavljeno </w:t>
            </w:r>
          </w:p>
        </w:tc>
        <w:tc>
          <w:tcPr>
            <w:tcW w:w="1066" w:type="pct"/>
            <w:tcBorders>
              <w:top w:val="single" w:color="auto" w:sz="4" w:space="0"/>
              <w:left w:val="single" w:color="auto" w:sz="4" w:space="0"/>
              <w:bottom w:val="single" w:color="auto" w:sz="4" w:space="0"/>
              <w:right w:val="single" w:color="auto" w:sz="4" w:space="0"/>
            </w:tcBorders>
            <w:vAlign w:val="center"/>
            <w:hideMark/>
          </w:tcPr>
          <w:p w:rsidRPr="002875B2" w:rsidR="00083C4D" w:rsidP="00083C4D" w:rsidRDefault="00083C4D">
            <w:pPr>
              <w:overflowPunct/>
              <w:autoSpaceDE/>
              <w:autoSpaceDN/>
              <w:adjustRightInd/>
              <w:textAlignment w:val="auto"/>
              <w:rPr>
                <w:rFonts w:ascii="Arial" w:hAnsi="Arial" w:cs="Arial"/>
                <w:sz w:val="24"/>
                <w:szCs w:val="24"/>
              </w:rPr>
            </w:pPr>
            <w:r w:rsidRPr="002875B2">
              <w:rPr>
                <w:rFonts w:ascii="Arial" w:hAnsi="Arial" w:cs="Arial"/>
                <w:bCs/>
                <w:color w:val="000000"/>
                <w:sz w:val="24"/>
                <w:szCs w:val="24"/>
              </w:rPr>
              <w:t xml:space="preserve">Priznato </w:t>
            </w:r>
          </w:p>
        </w:tc>
        <w:tc>
          <w:tcPr>
            <w:tcW w:w="1004" w:type="pct"/>
            <w:tcBorders>
              <w:top w:val="single" w:color="auto" w:sz="4" w:space="0"/>
              <w:left w:val="single" w:color="auto" w:sz="4" w:space="0"/>
              <w:bottom w:val="single" w:color="auto" w:sz="4" w:space="0"/>
              <w:right w:val="single" w:color="auto" w:sz="4" w:space="0"/>
            </w:tcBorders>
            <w:vAlign w:val="center"/>
            <w:hideMark/>
          </w:tcPr>
          <w:p w:rsidRPr="002875B2" w:rsidR="00083C4D" w:rsidP="00083C4D" w:rsidRDefault="00083C4D">
            <w:pPr>
              <w:overflowPunct/>
              <w:autoSpaceDE/>
              <w:autoSpaceDN/>
              <w:adjustRightInd/>
              <w:textAlignment w:val="auto"/>
              <w:rPr>
                <w:rFonts w:ascii="Arial" w:hAnsi="Arial" w:cs="Arial"/>
                <w:sz w:val="24"/>
                <w:szCs w:val="24"/>
              </w:rPr>
            </w:pPr>
            <w:r w:rsidRPr="002875B2">
              <w:rPr>
                <w:rFonts w:ascii="Arial" w:hAnsi="Arial" w:cs="Arial"/>
                <w:bCs/>
                <w:color w:val="000000"/>
                <w:sz w:val="24"/>
                <w:szCs w:val="24"/>
              </w:rPr>
              <w:t>Osporeno</w:t>
            </w:r>
          </w:p>
        </w:tc>
      </w:tr>
      <w:tr w:rsidRPr="002875B2" w:rsidR="00083C4D" w:rsidTr="002875B2">
        <w:tc>
          <w:tcPr>
            <w:tcW w:w="861" w:type="pct"/>
            <w:tcBorders>
              <w:top w:val="single" w:color="auto" w:sz="4" w:space="0"/>
              <w:left w:val="single" w:color="auto" w:sz="4" w:space="0"/>
              <w:bottom w:val="single" w:color="auto" w:sz="4" w:space="0"/>
              <w:right w:val="single" w:color="auto" w:sz="4" w:space="0"/>
            </w:tcBorders>
            <w:vAlign w:val="center"/>
            <w:hideMark/>
          </w:tcPr>
          <w:p w:rsidRPr="002875B2" w:rsidR="00083C4D" w:rsidP="00083C4D" w:rsidRDefault="00083C4D">
            <w:pPr>
              <w:overflowPunct/>
              <w:autoSpaceDE/>
              <w:autoSpaceDN/>
              <w:adjustRightInd/>
              <w:textAlignment w:val="auto"/>
              <w:rPr>
                <w:rFonts w:ascii="Arial" w:hAnsi="Arial" w:cs="Arial"/>
                <w:sz w:val="24"/>
                <w:szCs w:val="24"/>
              </w:rPr>
            </w:pPr>
            <w:r w:rsidRPr="002875B2">
              <w:rPr>
                <w:rFonts w:ascii="Arial" w:hAnsi="Arial" w:cs="Arial"/>
                <w:bCs/>
                <w:color w:val="000000"/>
                <w:sz w:val="24"/>
                <w:szCs w:val="24"/>
              </w:rPr>
              <w:t xml:space="preserve">1 </w:t>
            </w:r>
          </w:p>
        </w:tc>
        <w:tc>
          <w:tcPr>
            <w:tcW w:w="1004" w:type="pct"/>
            <w:tcBorders>
              <w:top w:val="single" w:color="auto" w:sz="4" w:space="0"/>
              <w:left w:val="single" w:color="auto" w:sz="4" w:space="0"/>
              <w:bottom w:val="single" w:color="auto" w:sz="4" w:space="0"/>
              <w:right w:val="single" w:color="auto" w:sz="4" w:space="0"/>
            </w:tcBorders>
            <w:vAlign w:val="center"/>
            <w:hideMark/>
          </w:tcPr>
          <w:p w:rsidRPr="002875B2" w:rsidR="00083C4D" w:rsidP="00083C4D" w:rsidRDefault="00083C4D">
            <w:pPr>
              <w:overflowPunct/>
              <w:autoSpaceDE/>
              <w:autoSpaceDN/>
              <w:adjustRightInd/>
              <w:textAlignment w:val="auto"/>
              <w:rPr>
                <w:rFonts w:ascii="Arial" w:hAnsi="Arial" w:cs="Arial"/>
                <w:sz w:val="24"/>
                <w:szCs w:val="24"/>
              </w:rPr>
            </w:pPr>
            <w:r w:rsidRPr="002875B2">
              <w:rPr>
                <w:rFonts w:ascii="Arial" w:hAnsi="Arial" w:cs="Arial"/>
                <w:bCs/>
                <w:color w:val="000000"/>
                <w:sz w:val="24"/>
                <w:szCs w:val="24"/>
              </w:rPr>
              <w:t xml:space="preserve">2 </w:t>
            </w:r>
          </w:p>
        </w:tc>
        <w:tc>
          <w:tcPr>
            <w:tcW w:w="1066" w:type="pct"/>
            <w:tcBorders>
              <w:top w:val="single" w:color="auto" w:sz="4" w:space="0"/>
              <w:left w:val="single" w:color="auto" w:sz="4" w:space="0"/>
              <w:bottom w:val="single" w:color="auto" w:sz="4" w:space="0"/>
              <w:right w:val="single" w:color="auto" w:sz="4" w:space="0"/>
            </w:tcBorders>
            <w:vAlign w:val="center"/>
            <w:hideMark/>
          </w:tcPr>
          <w:p w:rsidRPr="002875B2" w:rsidR="00083C4D" w:rsidP="00083C4D" w:rsidRDefault="00083C4D">
            <w:pPr>
              <w:overflowPunct/>
              <w:autoSpaceDE/>
              <w:autoSpaceDN/>
              <w:adjustRightInd/>
              <w:textAlignment w:val="auto"/>
              <w:rPr>
                <w:rFonts w:ascii="Arial" w:hAnsi="Arial" w:cs="Arial"/>
                <w:sz w:val="24"/>
                <w:szCs w:val="24"/>
              </w:rPr>
            </w:pPr>
            <w:r w:rsidRPr="002875B2">
              <w:rPr>
                <w:rFonts w:ascii="Arial" w:hAnsi="Arial" w:cs="Arial"/>
                <w:bCs/>
                <w:color w:val="000000"/>
                <w:sz w:val="24"/>
                <w:szCs w:val="24"/>
              </w:rPr>
              <w:t xml:space="preserve">3 </w:t>
            </w:r>
          </w:p>
        </w:tc>
        <w:tc>
          <w:tcPr>
            <w:tcW w:w="1066" w:type="pct"/>
            <w:tcBorders>
              <w:top w:val="single" w:color="auto" w:sz="4" w:space="0"/>
              <w:left w:val="single" w:color="auto" w:sz="4" w:space="0"/>
              <w:bottom w:val="single" w:color="auto" w:sz="4" w:space="0"/>
              <w:right w:val="single" w:color="auto" w:sz="4" w:space="0"/>
            </w:tcBorders>
            <w:vAlign w:val="center"/>
            <w:hideMark/>
          </w:tcPr>
          <w:p w:rsidRPr="002875B2" w:rsidR="00083C4D" w:rsidP="00083C4D" w:rsidRDefault="00083C4D">
            <w:pPr>
              <w:overflowPunct/>
              <w:autoSpaceDE/>
              <w:autoSpaceDN/>
              <w:adjustRightInd/>
              <w:textAlignment w:val="auto"/>
              <w:rPr>
                <w:rFonts w:ascii="Arial" w:hAnsi="Arial" w:cs="Arial"/>
                <w:sz w:val="24"/>
                <w:szCs w:val="24"/>
              </w:rPr>
            </w:pPr>
            <w:r w:rsidRPr="002875B2">
              <w:rPr>
                <w:rFonts w:ascii="Arial" w:hAnsi="Arial" w:cs="Arial"/>
                <w:bCs/>
                <w:color w:val="000000"/>
                <w:sz w:val="24"/>
                <w:szCs w:val="24"/>
              </w:rPr>
              <w:t xml:space="preserve">4 </w:t>
            </w:r>
          </w:p>
        </w:tc>
        <w:tc>
          <w:tcPr>
            <w:tcW w:w="1004" w:type="pct"/>
            <w:tcBorders>
              <w:top w:val="single" w:color="auto" w:sz="4" w:space="0"/>
              <w:left w:val="single" w:color="auto" w:sz="4" w:space="0"/>
              <w:bottom w:val="single" w:color="auto" w:sz="4" w:space="0"/>
              <w:right w:val="single" w:color="auto" w:sz="4" w:space="0"/>
            </w:tcBorders>
            <w:vAlign w:val="center"/>
            <w:hideMark/>
          </w:tcPr>
          <w:p w:rsidRPr="002875B2" w:rsidR="00083C4D" w:rsidP="00083C4D" w:rsidRDefault="00083C4D">
            <w:pPr>
              <w:overflowPunct/>
              <w:autoSpaceDE/>
              <w:autoSpaceDN/>
              <w:adjustRightInd/>
              <w:textAlignment w:val="auto"/>
              <w:rPr>
                <w:rFonts w:ascii="Arial" w:hAnsi="Arial" w:cs="Arial"/>
                <w:sz w:val="24"/>
                <w:szCs w:val="24"/>
              </w:rPr>
            </w:pPr>
            <w:r w:rsidRPr="002875B2">
              <w:rPr>
                <w:rFonts w:ascii="Arial" w:hAnsi="Arial" w:cs="Arial"/>
                <w:bCs/>
                <w:color w:val="000000"/>
                <w:sz w:val="24"/>
                <w:szCs w:val="24"/>
              </w:rPr>
              <w:t>5</w:t>
            </w:r>
          </w:p>
        </w:tc>
      </w:tr>
      <w:tr w:rsidRPr="002875B2" w:rsidR="00083C4D" w:rsidTr="002875B2">
        <w:tc>
          <w:tcPr>
            <w:tcW w:w="861" w:type="pct"/>
            <w:tcBorders>
              <w:top w:val="single" w:color="auto" w:sz="4" w:space="0"/>
              <w:left w:val="single" w:color="auto" w:sz="4" w:space="0"/>
              <w:bottom w:val="single" w:color="auto" w:sz="4" w:space="0"/>
              <w:right w:val="single" w:color="auto" w:sz="4" w:space="0"/>
            </w:tcBorders>
            <w:vAlign w:val="center"/>
            <w:hideMark/>
          </w:tcPr>
          <w:p w:rsidRPr="002875B2" w:rsidR="00083C4D" w:rsidP="00083C4D" w:rsidRDefault="00083C4D">
            <w:pPr>
              <w:overflowPunct/>
              <w:autoSpaceDE/>
              <w:autoSpaceDN/>
              <w:adjustRightInd/>
              <w:textAlignment w:val="auto"/>
              <w:rPr>
                <w:rFonts w:ascii="Arial" w:hAnsi="Arial" w:cs="Arial"/>
                <w:sz w:val="24"/>
                <w:szCs w:val="24"/>
              </w:rPr>
            </w:pPr>
            <w:r w:rsidRPr="002875B2">
              <w:rPr>
                <w:rFonts w:ascii="Arial" w:hAnsi="Arial" w:cs="Arial"/>
                <w:color w:val="000000"/>
                <w:sz w:val="24"/>
                <w:szCs w:val="24"/>
              </w:rPr>
              <w:t xml:space="preserve">1 </w:t>
            </w:r>
          </w:p>
        </w:tc>
        <w:tc>
          <w:tcPr>
            <w:tcW w:w="1004" w:type="pct"/>
            <w:tcBorders>
              <w:top w:val="single" w:color="auto" w:sz="4" w:space="0"/>
              <w:left w:val="single" w:color="auto" w:sz="4" w:space="0"/>
              <w:bottom w:val="single" w:color="auto" w:sz="4" w:space="0"/>
              <w:right w:val="single" w:color="auto" w:sz="4" w:space="0"/>
            </w:tcBorders>
            <w:vAlign w:val="center"/>
            <w:hideMark/>
          </w:tcPr>
          <w:p w:rsidRPr="002875B2" w:rsidR="00083C4D" w:rsidP="00083C4D" w:rsidRDefault="00083C4D">
            <w:pPr>
              <w:overflowPunct/>
              <w:autoSpaceDE/>
              <w:autoSpaceDN/>
              <w:adjustRightInd/>
              <w:textAlignment w:val="auto"/>
              <w:rPr>
                <w:rFonts w:ascii="Arial" w:hAnsi="Arial" w:cs="Arial"/>
                <w:sz w:val="24"/>
                <w:szCs w:val="24"/>
              </w:rPr>
            </w:pPr>
            <w:r w:rsidRPr="002875B2">
              <w:rPr>
                <w:rFonts w:ascii="Arial" w:hAnsi="Arial" w:cs="Arial"/>
                <w:color w:val="000000"/>
                <w:sz w:val="24"/>
                <w:szCs w:val="24"/>
              </w:rPr>
              <w:t xml:space="preserve">Predviđeni troškovi St - postupka </w:t>
            </w:r>
          </w:p>
        </w:tc>
        <w:tc>
          <w:tcPr>
            <w:tcW w:w="1066" w:type="pct"/>
            <w:tcBorders>
              <w:top w:val="single" w:color="auto" w:sz="4" w:space="0"/>
              <w:left w:val="single" w:color="auto" w:sz="4" w:space="0"/>
              <w:bottom w:val="single" w:color="auto" w:sz="4" w:space="0"/>
              <w:right w:val="single" w:color="auto" w:sz="4" w:space="0"/>
            </w:tcBorders>
            <w:vAlign w:val="center"/>
            <w:hideMark/>
          </w:tcPr>
          <w:p w:rsidRPr="002875B2" w:rsidR="00083C4D" w:rsidP="00083C4D" w:rsidRDefault="00083C4D">
            <w:pPr>
              <w:overflowPunct/>
              <w:autoSpaceDE/>
              <w:autoSpaceDN/>
              <w:adjustRightInd/>
              <w:textAlignment w:val="auto"/>
              <w:rPr>
                <w:rFonts w:ascii="Arial" w:hAnsi="Arial" w:cs="Arial"/>
                <w:sz w:val="24"/>
                <w:szCs w:val="24"/>
              </w:rPr>
            </w:pPr>
            <w:r w:rsidRPr="002875B2">
              <w:rPr>
                <w:rFonts w:ascii="Arial" w:hAnsi="Arial" w:cs="Arial"/>
                <w:color w:val="000000"/>
                <w:sz w:val="24"/>
                <w:szCs w:val="24"/>
              </w:rPr>
              <w:t xml:space="preserve">200.000,00 </w:t>
            </w:r>
          </w:p>
        </w:tc>
        <w:tc>
          <w:tcPr>
            <w:tcW w:w="1066" w:type="pct"/>
            <w:tcBorders>
              <w:top w:val="single" w:color="auto" w:sz="4" w:space="0"/>
              <w:left w:val="single" w:color="auto" w:sz="4" w:space="0"/>
              <w:bottom w:val="single" w:color="auto" w:sz="4" w:space="0"/>
              <w:right w:val="single" w:color="auto" w:sz="4" w:space="0"/>
            </w:tcBorders>
            <w:vAlign w:val="center"/>
            <w:hideMark/>
          </w:tcPr>
          <w:p w:rsidRPr="002875B2" w:rsidR="00083C4D" w:rsidP="00083C4D" w:rsidRDefault="00083C4D">
            <w:pPr>
              <w:overflowPunct/>
              <w:autoSpaceDE/>
              <w:autoSpaceDN/>
              <w:adjustRightInd/>
              <w:textAlignment w:val="auto"/>
              <w:rPr>
                <w:rFonts w:ascii="Arial" w:hAnsi="Arial" w:cs="Arial"/>
                <w:sz w:val="24"/>
                <w:szCs w:val="24"/>
              </w:rPr>
            </w:pPr>
            <w:r w:rsidRPr="002875B2">
              <w:rPr>
                <w:rFonts w:ascii="Arial" w:hAnsi="Arial" w:cs="Arial"/>
                <w:color w:val="000000"/>
                <w:sz w:val="24"/>
                <w:szCs w:val="24"/>
              </w:rPr>
              <w:t>200.000,00</w:t>
            </w:r>
          </w:p>
        </w:tc>
        <w:tc>
          <w:tcPr>
            <w:tcW w:w="1004" w:type="pct"/>
            <w:vAlign w:val="center"/>
            <w:hideMark/>
          </w:tcPr>
          <w:p w:rsidRPr="002875B2" w:rsidR="00083C4D" w:rsidP="00083C4D" w:rsidRDefault="00083C4D">
            <w:pPr>
              <w:overflowPunct/>
              <w:autoSpaceDE/>
              <w:autoSpaceDN/>
              <w:adjustRightInd/>
              <w:textAlignment w:val="auto"/>
              <w:rPr>
                <w:rFonts w:ascii="Arial" w:hAnsi="Arial" w:cs="Arial"/>
                <w:sz w:val="24"/>
                <w:szCs w:val="24"/>
              </w:rPr>
            </w:pPr>
          </w:p>
        </w:tc>
      </w:tr>
      <w:tr w:rsidRPr="002875B2" w:rsidR="00083C4D" w:rsidTr="002875B2">
        <w:tc>
          <w:tcPr>
            <w:tcW w:w="861" w:type="pct"/>
            <w:tcBorders>
              <w:top w:val="single" w:color="auto" w:sz="4" w:space="0"/>
              <w:left w:val="single" w:color="auto" w:sz="4" w:space="0"/>
              <w:bottom w:val="single" w:color="auto" w:sz="4" w:space="0"/>
              <w:right w:val="single" w:color="auto" w:sz="4" w:space="0"/>
            </w:tcBorders>
            <w:vAlign w:val="center"/>
            <w:hideMark/>
          </w:tcPr>
          <w:p w:rsidRPr="002875B2" w:rsidR="00083C4D" w:rsidP="00083C4D" w:rsidRDefault="00083C4D">
            <w:pPr>
              <w:overflowPunct/>
              <w:autoSpaceDE/>
              <w:autoSpaceDN/>
              <w:adjustRightInd/>
              <w:textAlignment w:val="auto"/>
              <w:rPr>
                <w:rFonts w:ascii="Arial" w:hAnsi="Arial" w:cs="Arial"/>
                <w:sz w:val="24"/>
                <w:szCs w:val="24"/>
              </w:rPr>
            </w:pPr>
            <w:r w:rsidRPr="002875B2">
              <w:rPr>
                <w:rFonts w:ascii="Arial" w:hAnsi="Arial" w:cs="Arial"/>
                <w:color w:val="000000"/>
                <w:sz w:val="24"/>
                <w:szCs w:val="24"/>
              </w:rPr>
              <w:t xml:space="preserve">2 </w:t>
            </w:r>
          </w:p>
        </w:tc>
        <w:tc>
          <w:tcPr>
            <w:tcW w:w="1004" w:type="pct"/>
            <w:tcBorders>
              <w:top w:val="single" w:color="auto" w:sz="4" w:space="0"/>
              <w:left w:val="single" w:color="auto" w:sz="4" w:space="0"/>
              <w:bottom w:val="single" w:color="auto" w:sz="4" w:space="0"/>
              <w:right w:val="single" w:color="auto" w:sz="4" w:space="0"/>
            </w:tcBorders>
            <w:vAlign w:val="center"/>
            <w:hideMark/>
          </w:tcPr>
          <w:p w:rsidRPr="002875B2" w:rsidR="00083C4D" w:rsidP="00083C4D" w:rsidRDefault="00083C4D">
            <w:pPr>
              <w:overflowPunct/>
              <w:autoSpaceDE/>
              <w:autoSpaceDN/>
              <w:adjustRightInd/>
              <w:textAlignment w:val="auto"/>
              <w:rPr>
                <w:rFonts w:ascii="Arial" w:hAnsi="Arial" w:cs="Arial"/>
                <w:sz w:val="24"/>
                <w:szCs w:val="24"/>
              </w:rPr>
            </w:pPr>
            <w:r w:rsidRPr="002875B2">
              <w:rPr>
                <w:rFonts w:ascii="Arial" w:hAnsi="Arial" w:cs="Arial"/>
                <w:color w:val="000000"/>
                <w:sz w:val="24"/>
                <w:szCs w:val="24"/>
              </w:rPr>
              <w:t xml:space="preserve">Tražbina I. višeg isplatnog reda </w:t>
            </w:r>
          </w:p>
        </w:tc>
        <w:tc>
          <w:tcPr>
            <w:tcW w:w="1066" w:type="pct"/>
            <w:tcBorders>
              <w:top w:val="single" w:color="auto" w:sz="4" w:space="0"/>
              <w:left w:val="single" w:color="auto" w:sz="4" w:space="0"/>
              <w:bottom w:val="single" w:color="auto" w:sz="4" w:space="0"/>
              <w:right w:val="single" w:color="auto" w:sz="4" w:space="0"/>
            </w:tcBorders>
            <w:vAlign w:val="center"/>
            <w:hideMark/>
          </w:tcPr>
          <w:p w:rsidRPr="002875B2" w:rsidR="00083C4D" w:rsidP="00083C4D" w:rsidRDefault="00083C4D">
            <w:pPr>
              <w:overflowPunct/>
              <w:autoSpaceDE/>
              <w:autoSpaceDN/>
              <w:adjustRightInd/>
              <w:textAlignment w:val="auto"/>
              <w:rPr>
                <w:rFonts w:ascii="Arial" w:hAnsi="Arial" w:cs="Arial"/>
                <w:sz w:val="24"/>
                <w:szCs w:val="24"/>
              </w:rPr>
            </w:pPr>
            <w:r w:rsidRPr="002875B2">
              <w:rPr>
                <w:rFonts w:ascii="Arial" w:hAnsi="Arial" w:cs="Arial"/>
                <w:color w:val="000000"/>
                <w:sz w:val="24"/>
                <w:szCs w:val="24"/>
              </w:rPr>
              <w:t xml:space="preserve">259.656,15 </w:t>
            </w:r>
          </w:p>
        </w:tc>
        <w:tc>
          <w:tcPr>
            <w:tcW w:w="1066" w:type="pct"/>
            <w:tcBorders>
              <w:top w:val="single" w:color="auto" w:sz="4" w:space="0"/>
              <w:left w:val="single" w:color="auto" w:sz="4" w:space="0"/>
              <w:bottom w:val="single" w:color="auto" w:sz="4" w:space="0"/>
              <w:right w:val="single" w:color="auto" w:sz="4" w:space="0"/>
            </w:tcBorders>
            <w:vAlign w:val="center"/>
            <w:hideMark/>
          </w:tcPr>
          <w:p w:rsidRPr="002875B2" w:rsidR="00083C4D" w:rsidP="00083C4D" w:rsidRDefault="00083C4D">
            <w:pPr>
              <w:overflowPunct/>
              <w:autoSpaceDE/>
              <w:autoSpaceDN/>
              <w:adjustRightInd/>
              <w:textAlignment w:val="auto"/>
              <w:rPr>
                <w:rFonts w:ascii="Arial" w:hAnsi="Arial" w:cs="Arial"/>
                <w:sz w:val="24"/>
                <w:szCs w:val="24"/>
              </w:rPr>
            </w:pPr>
            <w:r w:rsidRPr="002875B2">
              <w:rPr>
                <w:rFonts w:ascii="Arial" w:hAnsi="Arial" w:cs="Arial"/>
                <w:color w:val="000000"/>
                <w:sz w:val="24"/>
                <w:szCs w:val="24"/>
              </w:rPr>
              <w:t>259.656,15</w:t>
            </w:r>
          </w:p>
        </w:tc>
        <w:tc>
          <w:tcPr>
            <w:tcW w:w="1004" w:type="pct"/>
            <w:vAlign w:val="center"/>
            <w:hideMark/>
          </w:tcPr>
          <w:p w:rsidRPr="002875B2" w:rsidR="00083C4D" w:rsidP="00083C4D" w:rsidRDefault="00083C4D">
            <w:pPr>
              <w:overflowPunct/>
              <w:autoSpaceDE/>
              <w:autoSpaceDN/>
              <w:adjustRightInd/>
              <w:textAlignment w:val="auto"/>
              <w:rPr>
                <w:rFonts w:ascii="Arial" w:hAnsi="Arial" w:cs="Arial"/>
                <w:sz w:val="24"/>
                <w:szCs w:val="24"/>
              </w:rPr>
            </w:pPr>
          </w:p>
        </w:tc>
      </w:tr>
      <w:tr w:rsidRPr="002875B2" w:rsidR="00083C4D" w:rsidTr="002875B2">
        <w:tc>
          <w:tcPr>
            <w:tcW w:w="861" w:type="pct"/>
            <w:tcBorders>
              <w:top w:val="single" w:color="auto" w:sz="4" w:space="0"/>
              <w:left w:val="single" w:color="auto" w:sz="4" w:space="0"/>
              <w:bottom w:val="single" w:color="auto" w:sz="4" w:space="0"/>
              <w:right w:val="single" w:color="auto" w:sz="4" w:space="0"/>
            </w:tcBorders>
            <w:vAlign w:val="center"/>
            <w:hideMark/>
          </w:tcPr>
          <w:p w:rsidRPr="002875B2" w:rsidR="00083C4D" w:rsidP="00083C4D" w:rsidRDefault="00083C4D">
            <w:pPr>
              <w:overflowPunct/>
              <w:autoSpaceDE/>
              <w:autoSpaceDN/>
              <w:adjustRightInd/>
              <w:textAlignment w:val="auto"/>
              <w:rPr>
                <w:rFonts w:ascii="Arial" w:hAnsi="Arial" w:cs="Arial"/>
                <w:sz w:val="24"/>
                <w:szCs w:val="24"/>
              </w:rPr>
            </w:pPr>
            <w:r w:rsidRPr="002875B2">
              <w:rPr>
                <w:rFonts w:ascii="Arial" w:hAnsi="Arial" w:cs="Arial"/>
                <w:color w:val="000000"/>
                <w:sz w:val="24"/>
                <w:szCs w:val="24"/>
              </w:rPr>
              <w:t xml:space="preserve">3 </w:t>
            </w:r>
          </w:p>
        </w:tc>
        <w:tc>
          <w:tcPr>
            <w:tcW w:w="1004" w:type="pct"/>
            <w:tcBorders>
              <w:top w:val="single" w:color="auto" w:sz="4" w:space="0"/>
              <w:left w:val="single" w:color="auto" w:sz="4" w:space="0"/>
              <w:bottom w:val="single" w:color="auto" w:sz="4" w:space="0"/>
              <w:right w:val="single" w:color="auto" w:sz="4" w:space="0"/>
            </w:tcBorders>
            <w:vAlign w:val="center"/>
            <w:hideMark/>
          </w:tcPr>
          <w:p w:rsidRPr="002875B2" w:rsidR="00083C4D" w:rsidP="00083C4D" w:rsidRDefault="00083C4D">
            <w:pPr>
              <w:overflowPunct/>
              <w:autoSpaceDE/>
              <w:autoSpaceDN/>
              <w:adjustRightInd/>
              <w:textAlignment w:val="auto"/>
              <w:rPr>
                <w:rFonts w:ascii="Arial" w:hAnsi="Arial" w:cs="Arial"/>
                <w:sz w:val="24"/>
                <w:szCs w:val="24"/>
              </w:rPr>
            </w:pPr>
            <w:r w:rsidRPr="002875B2">
              <w:rPr>
                <w:rFonts w:ascii="Arial" w:hAnsi="Arial" w:cs="Arial"/>
                <w:color w:val="000000"/>
                <w:sz w:val="24"/>
                <w:szCs w:val="24"/>
              </w:rPr>
              <w:t xml:space="preserve">Tražbine II. višeg isplatnog reda </w:t>
            </w:r>
          </w:p>
        </w:tc>
        <w:tc>
          <w:tcPr>
            <w:tcW w:w="1066" w:type="pct"/>
            <w:tcBorders>
              <w:top w:val="single" w:color="auto" w:sz="4" w:space="0"/>
              <w:left w:val="single" w:color="auto" w:sz="4" w:space="0"/>
              <w:bottom w:val="single" w:color="auto" w:sz="4" w:space="0"/>
              <w:right w:val="single" w:color="auto" w:sz="4" w:space="0"/>
            </w:tcBorders>
            <w:vAlign w:val="center"/>
            <w:hideMark/>
          </w:tcPr>
          <w:p w:rsidRPr="002875B2" w:rsidR="00083C4D" w:rsidP="00083C4D" w:rsidRDefault="00083C4D">
            <w:pPr>
              <w:overflowPunct/>
              <w:autoSpaceDE/>
              <w:autoSpaceDN/>
              <w:adjustRightInd/>
              <w:textAlignment w:val="auto"/>
              <w:rPr>
                <w:rFonts w:ascii="Arial" w:hAnsi="Arial" w:cs="Arial"/>
                <w:sz w:val="24"/>
                <w:szCs w:val="24"/>
              </w:rPr>
            </w:pPr>
            <w:r w:rsidRPr="002875B2">
              <w:rPr>
                <w:rFonts w:ascii="Arial" w:hAnsi="Arial" w:cs="Arial"/>
                <w:color w:val="000000"/>
                <w:sz w:val="24"/>
                <w:szCs w:val="24"/>
              </w:rPr>
              <w:t xml:space="preserve">624.074,42 </w:t>
            </w:r>
          </w:p>
        </w:tc>
        <w:tc>
          <w:tcPr>
            <w:tcW w:w="1066" w:type="pct"/>
            <w:tcBorders>
              <w:top w:val="single" w:color="auto" w:sz="4" w:space="0"/>
              <w:left w:val="single" w:color="auto" w:sz="4" w:space="0"/>
              <w:bottom w:val="single" w:color="auto" w:sz="4" w:space="0"/>
              <w:right w:val="single" w:color="auto" w:sz="4" w:space="0"/>
            </w:tcBorders>
            <w:vAlign w:val="center"/>
            <w:hideMark/>
          </w:tcPr>
          <w:p w:rsidRPr="002875B2" w:rsidR="00083C4D" w:rsidP="00083C4D" w:rsidRDefault="00083C4D">
            <w:pPr>
              <w:overflowPunct/>
              <w:autoSpaceDE/>
              <w:autoSpaceDN/>
              <w:adjustRightInd/>
              <w:textAlignment w:val="auto"/>
              <w:rPr>
                <w:rFonts w:ascii="Arial" w:hAnsi="Arial" w:cs="Arial"/>
                <w:sz w:val="24"/>
                <w:szCs w:val="24"/>
              </w:rPr>
            </w:pPr>
            <w:r w:rsidRPr="002875B2">
              <w:rPr>
                <w:rFonts w:ascii="Arial" w:hAnsi="Arial" w:cs="Arial"/>
                <w:color w:val="000000"/>
                <w:sz w:val="24"/>
                <w:szCs w:val="24"/>
              </w:rPr>
              <w:t>624.074,42</w:t>
            </w:r>
          </w:p>
        </w:tc>
        <w:tc>
          <w:tcPr>
            <w:tcW w:w="1004" w:type="pct"/>
            <w:vAlign w:val="center"/>
            <w:hideMark/>
          </w:tcPr>
          <w:p w:rsidRPr="002875B2" w:rsidR="00083C4D" w:rsidP="00083C4D" w:rsidRDefault="00083C4D">
            <w:pPr>
              <w:overflowPunct/>
              <w:autoSpaceDE/>
              <w:autoSpaceDN/>
              <w:adjustRightInd/>
              <w:textAlignment w:val="auto"/>
              <w:rPr>
                <w:rFonts w:ascii="Arial" w:hAnsi="Arial" w:cs="Arial"/>
                <w:sz w:val="24"/>
                <w:szCs w:val="24"/>
              </w:rPr>
            </w:pPr>
          </w:p>
        </w:tc>
      </w:tr>
      <w:tr w:rsidRPr="002875B2" w:rsidR="00083C4D" w:rsidTr="002875B2">
        <w:tc>
          <w:tcPr>
            <w:tcW w:w="861" w:type="pct"/>
            <w:tcBorders>
              <w:top w:val="single" w:color="auto" w:sz="4" w:space="0"/>
              <w:left w:val="single" w:color="auto" w:sz="4" w:space="0"/>
              <w:bottom w:val="single" w:color="auto" w:sz="4" w:space="0"/>
              <w:right w:val="single" w:color="auto" w:sz="4" w:space="0"/>
            </w:tcBorders>
            <w:vAlign w:val="center"/>
            <w:hideMark/>
          </w:tcPr>
          <w:p w:rsidRPr="002875B2" w:rsidR="00083C4D" w:rsidP="00083C4D" w:rsidRDefault="00083C4D">
            <w:pPr>
              <w:overflowPunct/>
              <w:autoSpaceDE/>
              <w:autoSpaceDN/>
              <w:adjustRightInd/>
              <w:textAlignment w:val="auto"/>
              <w:rPr>
                <w:rFonts w:ascii="Arial" w:hAnsi="Arial" w:cs="Arial"/>
                <w:sz w:val="24"/>
                <w:szCs w:val="24"/>
              </w:rPr>
            </w:pPr>
            <w:r w:rsidRPr="002875B2">
              <w:rPr>
                <w:rFonts w:ascii="Arial" w:hAnsi="Arial" w:cs="Arial"/>
                <w:color w:val="000000"/>
                <w:sz w:val="24"/>
                <w:szCs w:val="24"/>
              </w:rPr>
              <w:t xml:space="preserve">4 </w:t>
            </w:r>
          </w:p>
        </w:tc>
        <w:tc>
          <w:tcPr>
            <w:tcW w:w="1004" w:type="pct"/>
            <w:tcBorders>
              <w:top w:val="single" w:color="auto" w:sz="4" w:space="0"/>
              <w:left w:val="single" w:color="auto" w:sz="4" w:space="0"/>
              <w:bottom w:val="single" w:color="auto" w:sz="4" w:space="0"/>
              <w:right w:val="single" w:color="auto" w:sz="4" w:space="0"/>
            </w:tcBorders>
            <w:vAlign w:val="center"/>
            <w:hideMark/>
          </w:tcPr>
          <w:p w:rsidRPr="002875B2" w:rsidR="00083C4D" w:rsidP="00083C4D" w:rsidRDefault="00083C4D">
            <w:pPr>
              <w:overflowPunct/>
              <w:autoSpaceDE/>
              <w:autoSpaceDN/>
              <w:adjustRightInd/>
              <w:textAlignment w:val="auto"/>
              <w:rPr>
                <w:rFonts w:ascii="Arial" w:hAnsi="Arial" w:cs="Arial"/>
                <w:sz w:val="24"/>
                <w:szCs w:val="24"/>
              </w:rPr>
            </w:pPr>
            <w:r w:rsidRPr="002875B2">
              <w:rPr>
                <w:rFonts w:ascii="Arial" w:hAnsi="Arial" w:cs="Arial"/>
                <w:color w:val="000000"/>
                <w:sz w:val="24"/>
                <w:szCs w:val="24"/>
              </w:rPr>
              <w:t xml:space="preserve">Ostale obveze stečajne mase </w:t>
            </w:r>
          </w:p>
        </w:tc>
        <w:tc>
          <w:tcPr>
            <w:tcW w:w="1066" w:type="pct"/>
            <w:tcBorders>
              <w:top w:val="single" w:color="auto" w:sz="4" w:space="0"/>
              <w:left w:val="single" w:color="auto" w:sz="4" w:space="0"/>
              <w:bottom w:val="single" w:color="auto" w:sz="4" w:space="0"/>
              <w:right w:val="single" w:color="auto" w:sz="4" w:space="0"/>
            </w:tcBorders>
            <w:vAlign w:val="center"/>
            <w:hideMark/>
          </w:tcPr>
          <w:p w:rsidRPr="002875B2" w:rsidR="00083C4D" w:rsidP="00083C4D" w:rsidRDefault="00083C4D">
            <w:pPr>
              <w:overflowPunct/>
              <w:autoSpaceDE/>
              <w:autoSpaceDN/>
              <w:adjustRightInd/>
              <w:textAlignment w:val="auto"/>
              <w:rPr>
                <w:rFonts w:ascii="Arial" w:hAnsi="Arial" w:cs="Arial"/>
                <w:sz w:val="24"/>
                <w:szCs w:val="24"/>
              </w:rPr>
            </w:pPr>
            <w:r w:rsidRPr="002875B2">
              <w:rPr>
                <w:rFonts w:ascii="Arial" w:hAnsi="Arial" w:cs="Arial"/>
                <w:color w:val="000000"/>
                <w:sz w:val="24"/>
                <w:szCs w:val="24"/>
              </w:rPr>
              <w:t xml:space="preserve">25.000,00 </w:t>
            </w:r>
          </w:p>
        </w:tc>
        <w:tc>
          <w:tcPr>
            <w:tcW w:w="1066" w:type="pct"/>
            <w:tcBorders>
              <w:top w:val="single" w:color="auto" w:sz="4" w:space="0"/>
              <w:left w:val="single" w:color="auto" w:sz="4" w:space="0"/>
              <w:bottom w:val="single" w:color="auto" w:sz="4" w:space="0"/>
              <w:right w:val="single" w:color="auto" w:sz="4" w:space="0"/>
            </w:tcBorders>
            <w:vAlign w:val="center"/>
            <w:hideMark/>
          </w:tcPr>
          <w:p w:rsidRPr="002875B2" w:rsidR="00083C4D" w:rsidP="00083C4D" w:rsidRDefault="00083C4D">
            <w:pPr>
              <w:overflowPunct/>
              <w:autoSpaceDE/>
              <w:autoSpaceDN/>
              <w:adjustRightInd/>
              <w:textAlignment w:val="auto"/>
              <w:rPr>
                <w:rFonts w:ascii="Arial" w:hAnsi="Arial" w:cs="Arial"/>
                <w:sz w:val="24"/>
                <w:szCs w:val="24"/>
              </w:rPr>
            </w:pPr>
            <w:r w:rsidRPr="002875B2">
              <w:rPr>
                <w:rFonts w:ascii="Arial" w:hAnsi="Arial" w:cs="Arial"/>
                <w:color w:val="000000"/>
                <w:sz w:val="24"/>
                <w:szCs w:val="24"/>
              </w:rPr>
              <w:t>25.000,00</w:t>
            </w:r>
          </w:p>
        </w:tc>
        <w:tc>
          <w:tcPr>
            <w:tcW w:w="1004" w:type="pct"/>
            <w:vAlign w:val="center"/>
            <w:hideMark/>
          </w:tcPr>
          <w:p w:rsidRPr="002875B2" w:rsidR="00083C4D" w:rsidP="00083C4D" w:rsidRDefault="00083C4D">
            <w:pPr>
              <w:overflowPunct/>
              <w:autoSpaceDE/>
              <w:autoSpaceDN/>
              <w:adjustRightInd/>
              <w:textAlignment w:val="auto"/>
              <w:rPr>
                <w:rFonts w:ascii="Arial" w:hAnsi="Arial" w:cs="Arial"/>
                <w:sz w:val="24"/>
                <w:szCs w:val="24"/>
              </w:rPr>
            </w:pPr>
          </w:p>
        </w:tc>
      </w:tr>
      <w:tr w:rsidRPr="002875B2" w:rsidR="00083C4D" w:rsidTr="002875B2">
        <w:tc>
          <w:tcPr>
            <w:tcW w:w="861" w:type="pct"/>
            <w:tcBorders>
              <w:top w:val="single" w:color="auto" w:sz="4" w:space="0"/>
              <w:left w:val="single" w:color="auto" w:sz="4" w:space="0"/>
              <w:bottom w:val="single" w:color="auto" w:sz="4" w:space="0"/>
              <w:right w:val="single" w:color="auto" w:sz="4" w:space="0"/>
            </w:tcBorders>
            <w:vAlign w:val="center"/>
            <w:hideMark/>
          </w:tcPr>
          <w:p w:rsidRPr="002875B2" w:rsidR="00083C4D" w:rsidP="00083C4D" w:rsidRDefault="00083C4D">
            <w:pPr>
              <w:overflowPunct/>
              <w:autoSpaceDE/>
              <w:autoSpaceDN/>
              <w:adjustRightInd/>
              <w:textAlignment w:val="auto"/>
              <w:rPr>
                <w:rFonts w:ascii="Arial" w:hAnsi="Arial" w:cs="Arial"/>
                <w:sz w:val="24"/>
                <w:szCs w:val="24"/>
              </w:rPr>
            </w:pPr>
            <w:r w:rsidRPr="002875B2">
              <w:rPr>
                <w:rFonts w:ascii="Arial" w:hAnsi="Arial" w:cs="Arial"/>
                <w:color w:val="000000"/>
                <w:sz w:val="24"/>
                <w:szCs w:val="24"/>
              </w:rPr>
              <w:t xml:space="preserve">5 </w:t>
            </w:r>
          </w:p>
        </w:tc>
        <w:tc>
          <w:tcPr>
            <w:tcW w:w="1004" w:type="pct"/>
            <w:tcBorders>
              <w:top w:val="single" w:color="auto" w:sz="4" w:space="0"/>
              <w:left w:val="single" w:color="auto" w:sz="4" w:space="0"/>
              <w:bottom w:val="single" w:color="auto" w:sz="4" w:space="0"/>
              <w:right w:val="single" w:color="auto" w:sz="4" w:space="0"/>
            </w:tcBorders>
            <w:vAlign w:val="center"/>
            <w:hideMark/>
          </w:tcPr>
          <w:p w:rsidRPr="002875B2" w:rsidR="00083C4D" w:rsidP="00083C4D" w:rsidRDefault="00083C4D">
            <w:pPr>
              <w:overflowPunct/>
              <w:autoSpaceDE/>
              <w:autoSpaceDN/>
              <w:adjustRightInd/>
              <w:textAlignment w:val="auto"/>
              <w:rPr>
                <w:rFonts w:ascii="Arial" w:hAnsi="Arial" w:cs="Arial"/>
                <w:sz w:val="24"/>
                <w:szCs w:val="24"/>
              </w:rPr>
            </w:pPr>
            <w:r w:rsidRPr="002875B2">
              <w:rPr>
                <w:rFonts w:ascii="Arial" w:hAnsi="Arial" w:cs="Arial"/>
                <w:bCs/>
                <w:color w:val="000000"/>
                <w:sz w:val="24"/>
                <w:szCs w:val="24"/>
              </w:rPr>
              <w:t xml:space="preserve">Ukupno: </w:t>
            </w:r>
          </w:p>
        </w:tc>
        <w:tc>
          <w:tcPr>
            <w:tcW w:w="1066" w:type="pct"/>
            <w:tcBorders>
              <w:top w:val="single" w:color="auto" w:sz="4" w:space="0"/>
              <w:left w:val="single" w:color="auto" w:sz="4" w:space="0"/>
              <w:bottom w:val="single" w:color="auto" w:sz="4" w:space="0"/>
              <w:right w:val="single" w:color="auto" w:sz="4" w:space="0"/>
            </w:tcBorders>
            <w:vAlign w:val="center"/>
            <w:hideMark/>
          </w:tcPr>
          <w:p w:rsidRPr="002875B2" w:rsidR="00083C4D" w:rsidP="00083C4D" w:rsidRDefault="00083C4D">
            <w:pPr>
              <w:overflowPunct/>
              <w:autoSpaceDE/>
              <w:autoSpaceDN/>
              <w:adjustRightInd/>
              <w:textAlignment w:val="auto"/>
              <w:rPr>
                <w:rFonts w:ascii="Arial" w:hAnsi="Arial" w:cs="Arial"/>
                <w:sz w:val="24"/>
                <w:szCs w:val="24"/>
              </w:rPr>
            </w:pPr>
            <w:r w:rsidRPr="002875B2">
              <w:rPr>
                <w:rFonts w:ascii="Arial" w:hAnsi="Arial" w:cs="Arial"/>
                <w:bCs/>
                <w:color w:val="000000"/>
                <w:sz w:val="24"/>
                <w:szCs w:val="24"/>
              </w:rPr>
              <w:t xml:space="preserve">1.108.730,57 </w:t>
            </w:r>
          </w:p>
        </w:tc>
        <w:tc>
          <w:tcPr>
            <w:tcW w:w="1066" w:type="pct"/>
            <w:tcBorders>
              <w:top w:val="single" w:color="auto" w:sz="4" w:space="0"/>
              <w:left w:val="single" w:color="auto" w:sz="4" w:space="0"/>
              <w:bottom w:val="single" w:color="auto" w:sz="4" w:space="0"/>
              <w:right w:val="single" w:color="auto" w:sz="4" w:space="0"/>
            </w:tcBorders>
            <w:vAlign w:val="center"/>
            <w:hideMark/>
          </w:tcPr>
          <w:p w:rsidRPr="002875B2" w:rsidR="00083C4D" w:rsidP="00083C4D" w:rsidRDefault="00083C4D">
            <w:pPr>
              <w:overflowPunct/>
              <w:autoSpaceDE/>
              <w:autoSpaceDN/>
              <w:adjustRightInd/>
              <w:textAlignment w:val="auto"/>
              <w:rPr>
                <w:rFonts w:ascii="Arial" w:hAnsi="Arial" w:cs="Arial"/>
                <w:sz w:val="24"/>
                <w:szCs w:val="24"/>
              </w:rPr>
            </w:pPr>
            <w:r w:rsidRPr="002875B2">
              <w:rPr>
                <w:rFonts w:ascii="Arial" w:hAnsi="Arial" w:cs="Arial"/>
                <w:bCs/>
                <w:color w:val="000000"/>
                <w:sz w:val="24"/>
                <w:szCs w:val="24"/>
              </w:rPr>
              <w:t>1.108.730,57</w:t>
            </w:r>
          </w:p>
        </w:tc>
        <w:tc>
          <w:tcPr>
            <w:tcW w:w="1004" w:type="pct"/>
            <w:vAlign w:val="center"/>
            <w:hideMark/>
          </w:tcPr>
          <w:p w:rsidRPr="002875B2" w:rsidR="00083C4D" w:rsidP="00083C4D" w:rsidRDefault="00083C4D">
            <w:pPr>
              <w:overflowPunct/>
              <w:autoSpaceDE/>
              <w:autoSpaceDN/>
              <w:adjustRightInd/>
              <w:textAlignment w:val="auto"/>
              <w:rPr>
                <w:rFonts w:ascii="Arial" w:hAnsi="Arial" w:cs="Arial"/>
                <w:sz w:val="24"/>
                <w:szCs w:val="24"/>
              </w:rPr>
            </w:pPr>
          </w:p>
        </w:tc>
      </w:tr>
    </w:tbl>
    <w:p w:rsidR="002875B2" w:rsidP="00083C4D" w:rsidRDefault="00083C4D">
      <w:pPr>
        <w:rPr>
          <w:rFonts w:ascii="Arial" w:hAnsi="Arial" w:cs="Arial"/>
          <w:color w:val="000000"/>
          <w:sz w:val="24"/>
          <w:szCs w:val="24"/>
        </w:rPr>
      </w:pPr>
      <w:r w:rsidRPr="002875B2">
        <w:rPr>
          <w:rFonts w:ascii="Arial" w:hAnsi="Arial" w:cs="Arial"/>
          <w:bCs/>
          <w:color w:val="000000"/>
          <w:sz w:val="24"/>
          <w:szCs w:val="24"/>
        </w:rPr>
        <w:t>b) Popis sudskih predmeta koje vodi stečajni dužnik i koji se vode protiv stečajnog</w:t>
      </w:r>
      <w:r w:rsidRPr="002875B2">
        <w:rPr>
          <w:rFonts w:ascii="Arial" w:hAnsi="Arial" w:cs="Arial"/>
          <w:bCs/>
          <w:color w:val="000000"/>
          <w:sz w:val="24"/>
          <w:szCs w:val="24"/>
        </w:rPr>
        <w:br/>
        <w:t>dužnika na dan 25.02.2021. godine</w:t>
      </w:r>
      <w:r w:rsidRPr="002875B2">
        <w:rPr>
          <w:rFonts w:ascii="Arial" w:hAnsi="Arial" w:cs="Arial"/>
          <w:bCs/>
          <w:color w:val="000000"/>
          <w:sz w:val="24"/>
          <w:szCs w:val="24"/>
        </w:rPr>
        <w:br/>
        <w:t>8. Sudski sporovi</w:t>
      </w:r>
      <w:r w:rsidRPr="002875B2">
        <w:rPr>
          <w:rFonts w:ascii="Arial" w:hAnsi="Arial" w:cs="Arial"/>
          <w:bCs/>
          <w:color w:val="000000"/>
          <w:sz w:val="24"/>
          <w:szCs w:val="24"/>
        </w:rPr>
        <w:br/>
        <w:t>8.1.</w:t>
      </w:r>
      <w:r w:rsidRPr="000B1734">
        <w:rPr>
          <w:rFonts w:ascii="Arial" w:hAnsi="Arial" w:cs="Arial"/>
          <w:b/>
          <w:bCs/>
          <w:color w:val="000000"/>
          <w:sz w:val="24"/>
          <w:szCs w:val="24"/>
        </w:rPr>
        <w:br/>
      </w:r>
      <w:r w:rsidRPr="000B1734">
        <w:rPr>
          <w:rFonts w:ascii="Arial" w:hAnsi="Arial" w:cs="Arial"/>
          <w:color w:val="000000"/>
          <w:sz w:val="24"/>
          <w:szCs w:val="24"/>
        </w:rPr>
        <w:t>Stečajni dužnik ne vodi ni jedan sudski postupak prema izjavi bi</w:t>
      </w:r>
      <w:r w:rsidR="002875B2">
        <w:rPr>
          <w:rFonts w:ascii="Arial" w:hAnsi="Arial" w:cs="Arial"/>
          <w:color w:val="000000"/>
          <w:sz w:val="24"/>
          <w:szCs w:val="24"/>
        </w:rPr>
        <w:t xml:space="preserve">vše odgovorne osobe i vlasnika, </w:t>
      </w:r>
      <w:r w:rsidRPr="000B1734">
        <w:rPr>
          <w:rFonts w:ascii="Arial" w:hAnsi="Arial" w:cs="Arial"/>
          <w:color w:val="000000"/>
          <w:sz w:val="24"/>
          <w:szCs w:val="24"/>
        </w:rPr>
        <w:t>a isto ne proizlazi ni iz bilance. Iz naprijed navedenog tabela</w:t>
      </w:r>
      <w:r w:rsidR="002875B2">
        <w:rPr>
          <w:rFonts w:ascii="Arial" w:hAnsi="Arial" w:cs="Arial"/>
          <w:color w:val="000000"/>
          <w:sz w:val="24"/>
          <w:szCs w:val="24"/>
        </w:rPr>
        <w:t xml:space="preserve">rnog prikaza kupaca vidljivo je </w:t>
      </w:r>
      <w:r w:rsidRPr="000B1734">
        <w:rPr>
          <w:rFonts w:ascii="Arial" w:hAnsi="Arial" w:cs="Arial"/>
          <w:color w:val="000000"/>
          <w:sz w:val="24"/>
          <w:szCs w:val="24"/>
        </w:rPr>
        <w:t>da stečajni dužnik ima potraživanje samo prema jednom kupcu te je</w:t>
      </w:r>
      <w:r w:rsidR="002875B2">
        <w:rPr>
          <w:rFonts w:ascii="Arial" w:hAnsi="Arial" w:cs="Arial"/>
          <w:color w:val="000000"/>
          <w:sz w:val="24"/>
          <w:szCs w:val="24"/>
        </w:rPr>
        <w:t xml:space="preserve"> istom upućena opomena, </w:t>
      </w:r>
      <w:r w:rsidRPr="000B1734">
        <w:rPr>
          <w:rFonts w:ascii="Arial" w:hAnsi="Arial" w:cs="Arial"/>
          <w:color w:val="000000"/>
          <w:sz w:val="24"/>
          <w:szCs w:val="24"/>
        </w:rPr>
        <w:t>a po odluci stečajnih vjerovnika u slučaju neplaćanja eventualno će se i utužiti.</w:t>
      </w:r>
      <w:r w:rsidRPr="000B1734">
        <w:rPr>
          <w:rFonts w:ascii="Arial" w:hAnsi="Arial" w:cs="Arial"/>
          <w:color w:val="000000"/>
          <w:sz w:val="24"/>
          <w:szCs w:val="24"/>
        </w:rPr>
        <w:br/>
      </w:r>
      <w:r w:rsidRPr="002875B2">
        <w:rPr>
          <w:rFonts w:ascii="Arial" w:hAnsi="Arial" w:cs="Arial"/>
          <w:bCs/>
          <w:color w:val="000000"/>
          <w:sz w:val="24"/>
          <w:szCs w:val="24"/>
        </w:rPr>
        <w:t>8.2.Sudski sporovi koji se vode protiv društva KONIL d.o.o.</w:t>
      </w:r>
      <w:r w:rsidRPr="000B1734">
        <w:rPr>
          <w:rFonts w:ascii="Arial" w:hAnsi="Arial" w:cs="Arial"/>
          <w:b/>
          <w:bCs/>
          <w:color w:val="000000"/>
          <w:sz w:val="24"/>
          <w:szCs w:val="24"/>
        </w:rPr>
        <w:br/>
      </w:r>
      <w:r w:rsidRPr="000B1734">
        <w:rPr>
          <w:rFonts w:ascii="Arial" w:hAnsi="Arial" w:cs="Arial"/>
          <w:color w:val="000000"/>
          <w:sz w:val="24"/>
          <w:szCs w:val="24"/>
        </w:rPr>
        <w:t>Stečajni dužnik nema aktivnih parničnih sporova koji se vode protiv njega prema izjavi biv</w:t>
      </w:r>
      <w:r w:rsidR="002875B2">
        <w:rPr>
          <w:rFonts w:ascii="Arial" w:hAnsi="Arial" w:cs="Arial"/>
          <w:color w:val="000000"/>
          <w:sz w:val="24"/>
          <w:szCs w:val="24"/>
        </w:rPr>
        <w:t xml:space="preserve">še </w:t>
      </w:r>
      <w:r w:rsidRPr="000B1734">
        <w:rPr>
          <w:rFonts w:ascii="Arial" w:hAnsi="Arial" w:cs="Arial"/>
          <w:color w:val="000000"/>
          <w:sz w:val="24"/>
          <w:szCs w:val="24"/>
        </w:rPr>
        <w:t>odgovorne osobe.</w:t>
      </w:r>
      <w:r w:rsidRPr="000B1734">
        <w:rPr>
          <w:rFonts w:ascii="Arial" w:hAnsi="Arial" w:cs="Arial"/>
          <w:color w:val="000000"/>
          <w:sz w:val="24"/>
          <w:szCs w:val="24"/>
        </w:rPr>
        <w:br/>
        <w:t xml:space="preserve">Do sada sam uspjela evidentirati devet ovršnih postupaka koji se </w:t>
      </w:r>
      <w:r w:rsidR="00E06DB4">
        <w:rPr>
          <w:rFonts w:ascii="Arial" w:hAnsi="Arial" w:cs="Arial"/>
          <w:color w:val="000000"/>
          <w:sz w:val="24"/>
          <w:szCs w:val="24"/>
        </w:rPr>
        <w:t>vode protiv stečajno g dužnika.</w:t>
      </w:r>
    </w:p>
    <w:p w:rsidRPr="001C716F" w:rsidR="004079E2" w:rsidP="00083C4D" w:rsidRDefault="00083C4D">
      <w:pPr>
        <w:rPr>
          <w:rFonts w:ascii="Arial" w:hAnsi="Arial" w:cs="Arial"/>
          <w:bCs/>
          <w:sz w:val="24"/>
          <w:szCs w:val="24"/>
        </w:rPr>
      </w:pPr>
      <w:r w:rsidRPr="000B1734">
        <w:rPr>
          <w:rFonts w:ascii="Arial" w:hAnsi="Arial" w:cs="Arial"/>
          <w:color w:val="000000"/>
          <w:sz w:val="24"/>
          <w:szCs w:val="24"/>
        </w:rPr>
        <w:t>Radi se o slijedećim ovrhama koje se sve vode na TS Zagreb i to:</w:t>
      </w:r>
      <w:r w:rsidRPr="000B1734">
        <w:rPr>
          <w:rFonts w:ascii="Arial" w:hAnsi="Arial" w:cs="Arial"/>
          <w:color w:val="000000"/>
          <w:sz w:val="24"/>
          <w:szCs w:val="24"/>
        </w:rPr>
        <w:br/>
        <w:t>Ovrv-406/2018, Ovr-2108/2012, Ovr-1931/2012, Ovr-1851/2012, ,Ovr-417/2012, Ovr-</w:t>
      </w:r>
      <w:r w:rsidRPr="000B1734">
        <w:rPr>
          <w:rFonts w:ascii="Arial" w:hAnsi="Arial" w:cs="Arial"/>
          <w:color w:val="000000"/>
          <w:sz w:val="24"/>
          <w:szCs w:val="24"/>
        </w:rPr>
        <w:br/>
        <w:t>3.923/2011, Ovr-5695/2009, , Ovrv-3411/2009,Ovrv-1630/2009.</w:t>
      </w:r>
      <w:r w:rsidRPr="000B1734">
        <w:rPr>
          <w:rFonts w:ascii="Arial" w:hAnsi="Arial" w:cs="Arial"/>
          <w:color w:val="000000"/>
          <w:sz w:val="24"/>
          <w:szCs w:val="24"/>
        </w:rPr>
        <w:br/>
        <w:t>Ove ovrhe ako do sada nisu završene će se moguće obust</w:t>
      </w:r>
      <w:r w:rsidR="002875B2">
        <w:rPr>
          <w:rFonts w:ascii="Arial" w:hAnsi="Arial" w:cs="Arial"/>
          <w:color w:val="000000"/>
          <w:sz w:val="24"/>
          <w:szCs w:val="24"/>
        </w:rPr>
        <w:t xml:space="preserve">aviti zbog posljedica otvaranja </w:t>
      </w:r>
      <w:r w:rsidRPr="000B1734">
        <w:rPr>
          <w:rFonts w:ascii="Arial" w:hAnsi="Arial" w:cs="Arial"/>
          <w:color w:val="000000"/>
          <w:sz w:val="24"/>
          <w:szCs w:val="24"/>
        </w:rPr>
        <w:t>stečajnog postupaka a evidentno je da su i vjerovnici prijavil</w:t>
      </w:r>
      <w:r w:rsidR="002875B2">
        <w:rPr>
          <w:rFonts w:ascii="Arial" w:hAnsi="Arial" w:cs="Arial"/>
          <w:color w:val="000000"/>
          <w:sz w:val="24"/>
          <w:szCs w:val="24"/>
        </w:rPr>
        <w:t xml:space="preserve">i svoje tražbine prema stanju u </w:t>
      </w:r>
      <w:r w:rsidRPr="000B1734">
        <w:rPr>
          <w:rFonts w:ascii="Arial" w:hAnsi="Arial" w:cs="Arial"/>
          <w:color w:val="000000"/>
          <w:sz w:val="24"/>
          <w:szCs w:val="24"/>
        </w:rPr>
        <w:t>poslovnim knjigama.</w:t>
      </w:r>
      <w:r w:rsidRPr="000B1734">
        <w:rPr>
          <w:rFonts w:ascii="Arial" w:hAnsi="Arial" w:cs="Arial"/>
          <w:color w:val="000000"/>
          <w:sz w:val="24"/>
          <w:szCs w:val="24"/>
        </w:rPr>
        <w:br/>
      </w:r>
      <w:r w:rsidRPr="000B1734">
        <w:rPr>
          <w:rFonts w:ascii="Arial" w:hAnsi="Arial" w:cs="Arial"/>
          <w:color w:val="000000"/>
          <w:sz w:val="24"/>
          <w:szCs w:val="24"/>
        </w:rPr>
        <w:lastRenderedPageBreak/>
        <w:t>Nakon ispitnog i izvještajnog ročišta izvršit ću uvide u nav</w:t>
      </w:r>
      <w:r w:rsidR="002875B2">
        <w:rPr>
          <w:rFonts w:ascii="Arial" w:hAnsi="Arial" w:cs="Arial"/>
          <w:color w:val="000000"/>
          <w:sz w:val="24"/>
          <w:szCs w:val="24"/>
        </w:rPr>
        <w:t xml:space="preserve">edene ovršne postupka i u prvom </w:t>
      </w:r>
      <w:r w:rsidRPr="000B1734">
        <w:rPr>
          <w:rFonts w:ascii="Arial" w:hAnsi="Arial" w:cs="Arial"/>
          <w:color w:val="000000"/>
          <w:sz w:val="24"/>
          <w:szCs w:val="24"/>
        </w:rPr>
        <w:t>slijedećem izvješću o tome izvijestiti stečajni sud radi daljnjeg postupanja.</w:t>
      </w:r>
      <w:r w:rsidRPr="000B1734">
        <w:rPr>
          <w:rFonts w:ascii="Arial" w:hAnsi="Arial" w:cs="Arial"/>
          <w:color w:val="000000"/>
          <w:sz w:val="24"/>
          <w:szCs w:val="24"/>
        </w:rPr>
        <w:br/>
      </w:r>
      <w:r w:rsidRPr="002875B2">
        <w:rPr>
          <w:rFonts w:ascii="Arial" w:hAnsi="Arial" w:cs="Arial"/>
          <w:bCs/>
          <w:color w:val="000000"/>
          <w:sz w:val="24"/>
          <w:szCs w:val="24"/>
        </w:rPr>
        <w:t>8. PREDVIDIVI TROŠAK STEČAJNOG POSTUPKA</w:t>
      </w:r>
      <w:r w:rsidRPr="000B1734">
        <w:rPr>
          <w:rFonts w:ascii="Arial" w:hAnsi="Arial" w:cs="Arial"/>
          <w:b/>
          <w:bCs/>
          <w:color w:val="000000"/>
          <w:sz w:val="24"/>
          <w:szCs w:val="24"/>
        </w:rPr>
        <w:br/>
      </w:r>
      <w:r w:rsidRPr="000B1734">
        <w:rPr>
          <w:rFonts w:ascii="Arial" w:hAnsi="Arial" w:cs="Arial"/>
          <w:color w:val="000000"/>
          <w:sz w:val="24"/>
          <w:szCs w:val="24"/>
        </w:rPr>
        <w:t>U ovom stečajnom postupku u trenutku otvaranja nije bilo sredstava na žiro računu. Po</w:t>
      </w:r>
      <w:r w:rsidRPr="000B1734">
        <w:rPr>
          <w:rFonts w:ascii="Arial" w:hAnsi="Arial" w:cs="Arial"/>
          <w:color w:val="000000"/>
          <w:sz w:val="24"/>
          <w:szCs w:val="24"/>
        </w:rPr>
        <w:br/>
        <w:t xml:space="preserve">otvaranju računa u stečajnom postupku, prispijevaju sredstva </w:t>
      </w:r>
      <w:r w:rsidR="002875B2">
        <w:rPr>
          <w:rFonts w:ascii="Arial" w:hAnsi="Arial" w:cs="Arial"/>
          <w:color w:val="000000"/>
          <w:sz w:val="24"/>
          <w:szCs w:val="24"/>
        </w:rPr>
        <w:t xml:space="preserve">od najamnine poslovnog prostora </w:t>
      </w:r>
      <w:r w:rsidRPr="000B1734">
        <w:rPr>
          <w:rFonts w:ascii="Arial" w:hAnsi="Arial" w:cs="Arial"/>
          <w:color w:val="000000"/>
          <w:sz w:val="24"/>
          <w:szCs w:val="24"/>
        </w:rPr>
        <w:t>tako da se iz tog iznosa djelomično mogu namirivati nužni troškovi</w:t>
      </w:r>
      <w:r w:rsidR="002875B2">
        <w:rPr>
          <w:rFonts w:ascii="Arial" w:hAnsi="Arial" w:cs="Arial"/>
          <w:color w:val="000000"/>
          <w:sz w:val="24"/>
          <w:szCs w:val="24"/>
        </w:rPr>
        <w:t xml:space="preserve"> koji su nastali radi utvrđenja </w:t>
      </w:r>
      <w:r w:rsidRPr="000B1734">
        <w:rPr>
          <w:rFonts w:ascii="Arial" w:hAnsi="Arial" w:cs="Arial"/>
          <w:color w:val="000000"/>
          <w:sz w:val="24"/>
          <w:szCs w:val="24"/>
        </w:rPr>
        <w:t>imovine i obveza, izrade tablica i izvješća o gospodarsko</w:t>
      </w:r>
      <w:r w:rsidR="002875B2">
        <w:rPr>
          <w:rFonts w:ascii="Arial" w:hAnsi="Arial" w:cs="Arial"/>
          <w:color w:val="000000"/>
          <w:sz w:val="24"/>
          <w:szCs w:val="24"/>
        </w:rPr>
        <w:t xml:space="preserve">m položaju stečajnog dužnika te </w:t>
      </w:r>
      <w:r w:rsidRPr="000B1734">
        <w:rPr>
          <w:rFonts w:ascii="Arial" w:hAnsi="Arial" w:cs="Arial"/>
          <w:color w:val="000000"/>
          <w:sz w:val="24"/>
          <w:szCs w:val="24"/>
        </w:rPr>
        <w:t>knjigovodstveni troškovi. Po unovčenju nekretnina namirit će se troškovi koji se odnose na</w:t>
      </w:r>
      <w:r w:rsidR="002875B2">
        <w:rPr>
          <w:rFonts w:ascii="Arial" w:hAnsi="Arial" w:cs="Arial"/>
          <w:sz w:val="24"/>
          <w:szCs w:val="24"/>
        </w:rPr>
        <w:t xml:space="preserve"> </w:t>
      </w:r>
      <w:r w:rsidRPr="000B1734">
        <w:rPr>
          <w:rFonts w:ascii="Arial" w:hAnsi="Arial" w:cs="Arial"/>
          <w:color w:val="000000"/>
          <w:sz w:val="24"/>
          <w:szCs w:val="24"/>
        </w:rPr>
        <w:t>troškove vezane uz nekretninu i njezino unovčenje, nagrada stečajnoj upraviteljici i sl.</w:t>
      </w:r>
      <w:r w:rsidR="002875B2">
        <w:rPr>
          <w:rFonts w:ascii="Arial" w:hAnsi="Arial" w:cs="Arial"/>
          <w:color w:val="000000"/>
          <w:sz w:val="24"/>
          <w:szCs w:val="24"/>
        </w:rPr>
        <w:t xml:space="preserve"> Od </w:t>
      </w:r>
      <w:r w:rsidRPr="000B1734">
        <w:rPr>
          <w:rFonts w:ascii="Arial" w:hAnsi="Arial" w:cs="Arial"/>
          <w:color w:val="000000"/>
          <w:sz w:val="24"/>
          <w:szCs w:val="24"/>
        </w:rPr>
        <w:t>jedinog kupca kojeg ima stečajni dužnik očekuje se da s</w:t>
      </w:r>
      <w:r w:rsidR="002875B2">
        <w:rPr>
          <w:rFonts w:ascii="Arial" w:hAnsi="Arial" w:cs="Arial"/>
          <w:color w:val="000000"/>
          <w:sz w:val="24"/>
          <w:szCs w:val="24"/>
        </w:rPr>
        <w:t xml:space="preserve">voj dug podmiri po dostavljenoj </w:t>
      </w:r>
      <w:r w:rsidRPr="000B1734">
        <w:rPr>
          <w:rFonts w:ascii="Arial" w:hAnsi="Arial" w:cs="Arial"/>
          <w:color w:val="000000"/>
          <w:sz w:val="24"/>
          <w:szCs w:val="24"/>
        </w:rPr>
        <w:t>opomeni. Za napomenuti je i ovdje da su sve nekretni</w:t>
      </w:r>
      <w:r w:rsidR="002875B2">
        <w:rPr>
          <w:rFonts w:ascii="Arial" w:hAnsi="Arial" w:cs="Arial"/>
          <w:color w:val="000000"/>
          <w:sz w:val="24"/>
          <w:szCs w:val="24"/>
        </w:rPr>
        <w:t xml:space="preserve">ne stečajnog dužnika opterećene </w:t>
      </w:r>
      <w:r w:rsidRPr="000B1734">
        <w:rPr>
          <w:rFonts w:ascii="Arial" w:hAnsi="Arial" w:cs="Arial"/>
          <w:color w:val="000000"/>
          <w:sz w:val="24"/>
          <w:szCs w:val="24"/>
        </w:rPr>
        <w:t>razlučnim pravom. a zaliha robe stečajni dužnik nema.</w:t>
      </w:r>
      <w:r w:rsidRPr="000B1734">
        <w:rPr>
          <w:rFonts w:ascii="Arial" w:hAnsi="Arial" w:cs="Arial"/>
          <w:color w:val="000000"/>
          <w:sz w:val="24"/>
          <w:szCs w:val="24"/>
        </w:rPr>
        <w:br/>
        <w:t>U slučaju trajanja stečajnog postupka do godinu dana, predvid</w:t>
      </w:r>
      <w:r w:rsidR="002875B2">
        <w:rPr>
          <w:rFonts w:ascii="Arial" w:hAnsi="Arial" w:cs="Arial"/>
          <w:color w:val="000000"/>
          <w:sz w:val="24"/>
          <w:szCs w:val="24"/>
        </w:rPr>
        <w:t xml:space="preserve">ivi troškovi stečajnog postupka </w:t>
      </w:r>
      <w:r w:rsidRPr="000B1734">
        <w:rPr>
          <w:rFonts w:ascii="Arial" w:hAnsi="Arial" w:cs="Arial"/>
          <w:color w:val="000000"/>
          <w:sz w:val="24"/>
          <w:szCs w:val="24"/>
        </w:rPr>
        <w:t xml:space="preserve">očekuju se u iznosu od cca 200.000,00 kn., dok ostale </w:t>
      </w:r>
      <w:r w:rsidR="002875B2">
        <w:rPr>
          <w:rFonts w:ascii="Arial" w:hAnsi="Arial" w:cs="Arial"/>
          <w:color w:val="000000"/>
          <w:sz w:val="24"/>
          <w:szCs w:val="24"/>
        </w:rPr>
        <w:t xml:space="preserve">obveze stečajne mase iznose cca </w:t>
      </w:r>
      <w:r w:rsidRPr="000B1734">
        <w:rPr>
          <w:rFonts w:ascii="Arial" w:hAnsi="Arial" w:cs="Arial"/>
          <w:color w:val="000000"/>
          <w:sz w:val="24"/>
          <w:szCs w:val="24"/>
        </w:rPr>
        <w:t>25.000,00 kn. U slučaju da stečajni postupak traje duže ti ok</w:t>
      </w:r>
      <w:r w:rsidR="002875B2">
        <w:rPr>
          <w:rFonts w:ascii="Arial" w:hAnsi="Arial" w:cs="Arial"/>
          <w:color w:val="000000"/>
          <w:sz w:val="24"/>
          <w:szCs w:val="24"/>
        </w:rPr>
        <w:t xml:space="preserve">virni predvidivi troškovi će se </w:t>
      </w:r>
      <w:r w:rsidRPr="000B1734">
        <w:rPr>
          <w:rFonts w:ascii="Arial" w:hAnsi="Arial" w:cs="Arial"/>
          <w:color w:val="000000"/>
          <w:sz w:val="24"/>
          <w:szCs w:val="24"/>
        </w:rPr>
        <w:t>povećavati.</w:t>
      </w:r>
      <w:r w:rsidRPr="000B1734">
        <w:rPr>
          <w:rFonts w:ascii="Arial" w:hAnsi="Arial" w:cs="Arial"/>
          <w:color w:val="000000"/>
          <w:sz w:val="24"/>
          <w:szCs w:val="24"/>
        </w:rPr>
        <w:br/>
      </w:r>
      <w:r w:rsidRPr="002875B2">
        <w:rPr>
          <w:rFonts w:ascii="Arial" w:hAnsi="Arial" w:cs="Arial"/>
          <w:bCs/>
          <w:color w:val="000000"/>
          <w:sz w:val="24"/>
          <w:szCs w:val="24"/>
        </w:rPr>
        <w:t>9. PRIJEDLOZI ODLUKA</w:t>
      </w:r>
      <w:r w:rsidRPr="002875B2">
        <w:rPr>
          <w:rFonts w:ascii="Arial" w:hAnsi="Arial" w:cs="Arial"/>
          <w:bCs/>
          <w:color w:val="000000"/>
          <w:sz w:val="24"/>
          <w:szCs w:val="24"/>
        </w:rPr>
        <w:br/>
        <w:t xml:space="preserve">-prihvaća se u cijelosti izvješće stečajne upraviteljice o </w:t>
      </w:r>
      <w:r w:rsidR="002875B2">
        <w:rPr>
          <w:rFonts w:ascii="Arial" w:hAnsi="Arial" w:cs="Arial"/>
          <w:bCs/>
          <w:color w:val="000000"/>
          <w:sz w:val="24"/>
          <w:szCs w:val="24"/>
        </w:rPr>
        <w:t xml:space="preserve">gospodarskom položaju stečajnog </w:t>
      </w:r>
      <w:r w:rsidRPr="002875B2">
        <w:rPr>
          <w:rFonts w:ascii="Arial" w:hAnsi="Arial" w:cs="Arial"/>
          <w:bCs/>
          <w:color w:val="000000"/>
          <w:sz w:val="24"/>
          <w:szCs w:val="24"/>
        </w:rPr>
        <w:t>dužnika i sve do sada poduzete radnje,</w:t>
      </w:r>
      <w:r w:rsidRPr="002875B2">
        <w:rPr>
          <w:rFonts w:ascii="Arial" w:hAnsi="Arial" w:cs="Arial"/>
          <w:bCs/>
          <w:color w:val="000000"/>
          <w:sz w:val="24"/>
          <w:szCs w:val="24"/>
        </w:rPr>
        <w:br/>
        <w:t>-Ovlašćuje se stečajna upraviteljica izraditi procjenu nekretnina stečajnog dužnika na</w:t>
      </w:r>
      <w:r w:rsidRPr="002875B2">
        <w:rPr>
          <w:rFonts w:ascii="Arial" w:hAnsi="Arial" w:cs="Arial"/>
          <w:bCs/>
          <w:color w:val="000000"/>
          <w:sz w:val="24"/>
          <w:szCs w:val="24"/>
        </w:rPr>
        <w:br/>
        <w:t>kojoj postoji razlučno pravo po sudskom vještaku,</w:t>
      </w:r>
      <w:r w:rsidRPr="002875B2">
        <w:rPr>
          <w:rFonts w:ascii="Arial" w:hAnsi="Arial" w:cs="Arial"/>
          <w:bCs/>
          <w:color w:val="000000"/>
          <w:sz w:val="24"/>
          <w:szCs w:val="24"/>
        </w:rPr>
        <w:br/>
        <w:t>-Donosi se odluka da se nekretnine stečajnog prodaju putem javne dražbe putem edražbe na FINA-i jer su iste opterećene razlučnim pravom</w:t>
      </w:r>
      <w:r w:rsidRPr="002875B2">
        <w:rPr>
          <w:rFonts w:ascii="Arial" w:hAnsi="Arial" w:cs="Arial"/>
          <w:bCs/>
          <w:color w:val="000000"/>
          <w:sz w:val="24"/>
          <w:szCs w:val="24"/>
        </w:rPr>
        <w:br/>
        <w:t>-Ovlašćuje se stečajna upraviteljica izraditi procjenu pokretnina stečajnog dužnika a koje</w:t>
      </w:r>
      <w:r w:rsidRPr="002875B2">
        <w:rPr>
          <w:rFonts w:ascii="Arial" w:hAnsi="Arial" w:cs="Arial"/>
          <w:bCs/>
          <w:color w:val="000000"/>
          <w:sz w:val="24"/>
          <w:szCs w:val="24"/>
        </w:rPr>
        <w:br/>
        <w:t>se od opreme</w:t>
      </w:r>
      <w:r w:rsidRPr="002875B2">
        <w:rPr>
          <w:rFonts w:ascii="Arial" w:hAnsi="Arial" w:cs="Arial"/>
          <w:bCs/>
          <w:color w:val="000000"/>
          <w:sz w:val="24"/>
          <w:szCs w:val="24"/>
        </w:rPr>
        <w:br/>
        <w:t>-Ovlašćuje se stečajna upraviteljica pokretnine stečajnog dužnika-opremu prodati</w:t>
      </w:r>
      <w:r w:rsidRPr="002875B2">
        <w:rPr>
          <w:rFonts w:ascii="Arial" w:hAnsi="Arial" w:cs="Arial"/>
          <w:bCs/>
          <w:color w:val="000000"/>
          <w:sz w:val="24"/>
          <w:szCs w:val="24"/>
        </w:rPr>
        <w:br/>
        <w:t>objavom oglasa na mrežnoj stranici suda sukladno SZ-u</w:t>
      </w:r>
      <w:r w:rsidRPr="002875B2">
        <w:rPr>
          <w:rFonts w:ascii="Arial" w:hAnsi="Arial" w:cs="Arial"/>
          <w:bCs/>
          <w:color w:val="000000"/>
          <w:sz w:val="24"/>
          <w:szCs w:val="24"/>
        </w:rPr>
        <w:br/>
        <w:t>-Odobrava se najam nekretnina stečajnog dužnika u na ro</w:t>
      </w:r>
      <w:r w:rsidR="001218DE">
        <w:rPr>
          <w:rFonts w:ascii="Arial" w:hAnsi="Arial" w:cs="Arial"/>
          <w:bCs/>
          <w:color w:val="000000"/>
          <w:sz w:val="24"/>
          <w:szCs w:val="24"/>
        </w:rPr>
        <w:t xml:space="preserve">k od šest mjeseci, a najduže do </w:t>
      </w:r>
      <w:r w:rsidRPr="002875B2">
        <w:rPr>
          <w:rFonts w:ascii="Arial" w:hAnsi="Arial" w:cs="Arial"/>
          <w:bCs/>
          <w:color w:val="000000"/>
          <w:sz w:val="24"/>
          <w:szCs w:val="24"/>
        </w:rPr>
        <w:t>donošenja odluke o unovčenju nekretnine,</w:t>
      </w:r>
      <w:r w:rsidRPr="002875B2">
        <w:rPr>
          <w:rFonts w:ascii="Arial" w:hAnsi="Arial" w:cs="Arial"/>
          <w:bCs/>
          <w:color w:val="000000"/>
          <w:sz w:val="24"/>
          <w:szCs w:val="24"/>
        </w:rPr>
        <w:br/>
        <w:t>-Prima se na znanje stanje sudskih predmeta,</w:t>
      </w:r>
      <w:r w:rsidRPr="002875B2">
        <w:rPr>
          <w:rFonts w:ascii="Arial" w:hAnsi="Arial" w:cs="Arial"/>
          <w:bCs/>
          <w:color w:val="000000"/>
          <w:sz w:val="24"/>
          <w:szCs w:val="24"/>
        </w:rPr>
        <w:br/>
        <w:t>-Ovlašćuje se stečajna upraviteljica utvrditi stanje ovršnih predmeta te iste preuzeti ako</w:t>
      </w:r>
      <w:r w:rsidRPr="002875B2">
        <w:rPr>
          <w:rFonts w:ascii="Arial" w:hAnsi="Arial" w:cs="Arial"/>
          <w:bCs/>
          <w:color w:val="000000"/>
          <w:sz w:val="24"/>
          <w:szCs w:val="24"/>
        </w:rPr>
        <w:br/>
        <w:t>se ukaže potrebnim, te ako se ukaže potrebnim angažirati odvjetnike za zastupanje.</w:t>
      </w:r>
      <w:r w:rsidRPr="002875B2">
        <w:rPr>
          <w:rFonts w:ascii="Arial" w:hAnsi="Arial" w:cs="Arial"/>
          <w:bCs/>
          <w:color w:val="000000"/>
          <w:sz w:val="24"/>
          <w:szCs w:val="24"/>
        </w:rPr>
        <w:br/>
        <w:t>-Odobravaju se do sada nastali troškovi stečajnog postupka koji su bili neophodni do</w:t>
      </w:r>
      <w:r w:rsidRPr="002875B2">
        <w:rPr>
          <w:rFonts w:ascii="Arial" w:hAnsi="Arial" w:cs="Arial"/>
          <w:bCs/>
          <w:color w:val="000000"/>
          <w:sz w:val="24"/>
          <w:szCs w:val="24"/>
        </w:rPr>
        <w:br/>
        <w:t>održavanja ispitnog i izvještajnog ročišta, te troškovi vještaka i knjigovodstva.</w:t>
      </w:r>
      <w:r w:rsidRPr="00083C4D">
        <w:rPr>
          <w:rFonts w:ascii="TimesNewRomanPS-BoldMT" w:hAnsi="TimesNewRomanPS-BoldMT"/>
          <w:b/>
          <w:bCs/>
          <w:color w:val="000000"/>
          <w:sz w:val="24"/>
          <w:szCs w:val="24"/>
        </w:rPr>
        <w:br/>
      </w:r>
    </w:p>
    <w:p w:rsidRPr="001C716F" w:rsidR="004079E2" w:rsidP="004079E2" w:rsidRDefault="004079E2">
      <w:pPr>
        <w:ind w:firstLine="720"/>
        <w:jc w:val="both"/>
        <w:rPr>
          <w:rFonts w:ascii="Arial" w:hAnsi="Arial" w:cs="Arial"/>
          <w:sz w:val="24"/>
          <w:szCs w:val="24"/>
        </w:rPr>
      </w:pPr>
      <w:r w:rsidRPr="001C716F">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1C716F" w:rsidR="004079E2" w:rsidP="004079E2" w:rsidRDefault="004079E2">
      <w:pPr>
        <w:ind w:firstLine="720"/>
        <w:jc w:val="both"/>
        <w:rPr>
          <w:rFonts w:ascii="Arial" w:hAnsi="Arial" w:cs="Arial"/>
          <w:sz w:val="24"/>
          <w:szCs w:val="24"/>
        </w:rPr>
      </w:pPr>
    </w:p>
    <w:p w:rsidRPr="001C716F" w:rsidR="004079E2" w:rsidP="004079E2" w:rsidRDefault="004079E2">
      <w:pPr>
        <w:ind w:firstLine="720"/>
        <w:jc w:val="both"/>
        <w:rPr>
          <w:rFonts w:ascii="Arial" w:hAnsi="Arial" w:cs="Arial"/>
          <w:sz w:val="24"/>
          <w:szCs w:val="24"/>
        </w:rPr>
      </w:pPr>
      <w:r w:rsidRPr="001C716F">
        <w:rPr>
          <w:rFonts w:ascii="Arial" w:hAnsi="Arial" w:cs="Arial"/>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1C716F" w:rsidR="004079E2" w:rsidP="004079E2" w:rsidRDefault="004079E2">
      <w:pPr>
        <w:jc w:val="both"/>
        <w:rPr>
          <w:rFonts w:ascii="Arial" w:hAnsi="Arial" w:cs="Arial"/>
          <w:sz w:val="24"/>
          <w:szCs w:val="24"/>
        </w:rPr>
      </w:pPr>
    </w:p>
    <w:p w:rsidRPr="001C716F" w:rsidR="004079E2" w:rsidP="004079E2" w:rsidRDefault="004079E2">
      <w:pPr>
        <w:ind w:firstLine="720"/>
        <w:jc w:val="both"/>
        <w:rPr>
          <w:rFonts w:ascii="Arial" w:hAnsi="Arial" w:cs="Arial"/>
          <w:sz w:val="24"/>
          <w:szCs w:val="24"/>
        </w:rPr>
      </w:pPr>
      <w:r w:rsidRPr="001C716F">
        <w:rPr>
          <w:rFonts w:ascii="Arial" w:hAnsi="Arial" w:cs="Arial"/>
          <w:sz w:val="24"/>
          <w:szCs w:val="24"/>
        </w:rPr>
        <w:t xml:space="preserve">Sud obavještava vjerovnike kako će se glasovati dizanjem ruke. Nakon glasovanja  sud će objaviti rezultate glasovanja. </w:t>
      </w:r>
    </w:p>
    <w:p w:rsidRPr="001C716F" w:rsidR="003406CE" w:rsidP="00813E3B" w:rsidRDefault="003406CE">
      <w:pPr>
        <w:jc w:val="both"/>
        <w:rPr>
          <w:rFonts w:ascii="Arial" w:hAnsi="Arial" w:cs="Arial"/>
          <w:bCs/>
          <w:sz w:val="24"/>
          <w:szCs w:val="24"/>
        </w:rPr>
      </w:pPr>
    </w:p>
    <w:p w:rsidRPr="001C716F" w:rsidR="004079E2" w:rsidP="004079E2" w:rsidRDefault="004942D3">
      <w:pPr>
        <w:ind w:firstLine="720"/>
        <w:jc w:val="both"/>
        <w:rPr>
          <w:rFonts w:ascii="Arial" w:hAnsi="Arial" w:cs="Arial"/>
          <w:bCs/>
          <w:sz w:val="24"/>
          <w:szCs w:val="24"/>
        </w:rPr>
      </w:pPr>
      <w:r w:rsidRPr="001C716F">
        <w:rPr>
          <w:rFonts w:ascii="Arial" w:hAnsi="Arial" w:cs="Arial"/>
          <w:bCs/>
          <w:sz w:val="24"/>
          <w:szCs w:val="24"/>
        </w:rPr>
        <w:t>Prisutni stečajni vjerovnici suglasni su</w:t>
      </w:r>
      <w:r w:rsidRPr="001C716F" w:rsidR="004079E2">
        <w:rPr>
          <w:rFonts w:ascii="Arial" w:hAnsi="Arial" w:cs="Arial"/>
          <w:bCs/>
          <w:sz w:val="24"/>
          <w:szCs w:val="24"/>
        </w:rPr>
        <w:t xml:space="preserve"> da se donesu sljedeće:</w:t>
      </w:r>
    </w:p>
    <w:p w:rsidRPr="001C716F" w:rsidR="004079E2" w:rsidP="004079E2" w:rsidRDefault="004079E2">
      <w:pPr>
        <w:jc w:val="both"/>
        <w:rPr>
          <w:rFonts w:ascii="Arial" w:hAnsi="Arial" w:cs="Arial"/>
          <w:bCs/>
          <w:sz w:val="24"/>
          <w:szCs w:val="24"/>
        </w:rPr>
      </w:pPr>
    </w:p>
    <w:p w:rsidRPr="001C716F" w:rsidR="004079E2" w:rsidP="004079E2" w:rsidRDefault="004079E2">
      <w:pPr>
        <w:jc w:val="center"/>
        <w:rPr>
          <w:rFonts w:ascii="Arial" w:hAnsi="Arial" w:cs="Arial"/>
          <w:bCs/>
          <w:sz w:val="24"/>
          <w:szCs w:val="24"/>
        </w:rPr>
      </w:pPr>
      <w:r w:rsidRPr="001C716F">
        <w:rPr>
          <w:rFonts w:ascii="Arial" w:hAnsi="Arial" w:cs="Arial"/>
          <w:bCs/>
          <w:sz w:val="24"/>
          <w:szCs w:val="24"/>
        </w:rPr>
        <w:t>O D L U K E</w:t>
      </w:r>
    </w:p>
    <w:p w:rsidRPr="001C716F" w:rsidR="004079E2" w:rsidP="004079E2" w:rsidRDefault="004079E2">
      <w:pPr>
        <w:rPr>
          <w:rFonts w:ascii="Arial" w:hAnsi="Arial" w:cs="Arial"/>
          <w:bCs/>
          <w:sz w:val="24"/>
          <w:szCs w:val="24"/>
        </w:rPr>
      </w:pPr>
    </w:p>
    <w:p w:rsidR="001218DE" w:rsidP="00266C01" w:rsidRDefault="001218DE">
      <w:pPr>
        <w:pStyle w:val="Odlomakpopisa"/>
        <w:numPr>
          <w:ilvl w:val="0"/>
          <w:numId w:val="35"/>
        </w:numPr>
        <w:rPr>
          <w:rFonts w:ascii="Arial" w:hAnsi="Arial" w:cs="Arial"/>
          <w:bCs/>
          <w:color w:val="000000"/>
          <w:sz w:val="24"/>
          <w:szCs w:val="24"/>
        </w:rPr>
      </w:pPr>
      <w:r w:rsidRPr="002875B2">
        <w:rPr>
          <w:rFonts w:ascii="Arial" w:hAnsi="Arial" w:cs="Arial"/>
          <w:bCs/>
          <w:color w:val="000000"/>
          <w:sz w:val="24"/>
          <w:szCs w:val="24"/>
        </w:rPr>
        <w:t xml:space="preserve">prihvaća se u cijelosti izvješće stečajne upraviteljice o </w:t>
      </w:r>
      <w:r>
        <w:rPr>
          <w:rFonts w:ascii="Arial" w:hAnsi="Arial" w:cs="Arial"/>
          <w:bCs/>
          <w:color w:val="000000"/>
          <w:sz w:val="24"/>
          <w:szCs w:val="24"/>
        </w:rPr>
        <w:t xml:space="preserve">gospodarskom položaju stečajnog </w:t>
      </w:r>
      <w:r w:rsidRPr="002875B2">
        <w:rPr>
          <w:rFonts w:ascii="Arial" w:hAnsi="Arial" w:cs="Arial"/>
          <w:bCs/>
          <w:color w:val="000000"/>
          <w:sz w:val="24"/>
          <w:szCs w:val="24"/>
        </w:rPr>
        <w:t xml:space="preserve">dužnika </w:t>
      </w:r>
      <w:r>
        <w:rPr>
          <w:rFonts w:ascii="Arial" w:hAnsi="Arial" w:cs="Arial"/>
          <w:bCs/>
          <w:color w:val="000000"/>
          <w:sz w:val="24"/>
          <w:szCs w:val="24"/>
        </w:rPr>
        <w:t>i sve do sada poduzete radnje,</w:t>
      </w:r>
    </w:p>
    <w:p w:rsidR="001218DE" w:rsidP="00266C01" w:rsidRDefault="001218DE">
      <w:pPr>
        <w:pStyle w:val="Odlomakpopisa"/>
        <w:numPr>
          <w:ilvl w:val="0"/>
          <w:numId w:val="35"/>
        </w:numPr>
        <w:rPr>
          <w:rFonts w:ascii="Arial" w:hAnsi="Arial" w:cs="Arial"/>
          <w:bCs/>
          <w:color w:val="000000"/>
          <w:sz w:val="24"/>
          <w:szCs w:val="24"/>
        </w:rPr>
      </w:pPr>
      <w:r w:rsidRPr="002875B2">
        <w:rPr>
          <w:rFonts w:ascii="Arial" w:hAnsi="Arial" w:cs="Arial"/>
          <w:bCs/>
          <w:color w:val="000000"/>
          <w:sz w:val="24"/>
          <w:szCs w:val="24"/>
        </w:rPr>
        <w:t xml:space="preserve">Ovlašćuje se stečajna upraviteljica izraditi procjenu </w:t>
      </w:r>
      <w:r>
        <w:rPr>
          <w:rFonts w:ascii="Arial" w:hAnsi="Arial" w:cs="Arial"/>
          <w:bCs/>
          <w:color w:val="000000"/>
          <w:sz w:val="24"/>
          <w:szCs w:val="24"/>
        </w:rPr>
        <w:t xml:space="preserve">nekretnina stečajnog dužnika na </w:t>
      </w:r>
      <w:r w:rsidRPr="002875B2">
        <w:rPr>
          <w:rFonts w:ascii="Arial" w:hAnsi="Arial" w:cs="Arial"/>
          <w:bCs/>
          <w:color w:val="000000"/>
          <w:sz w:val="24"/>
          <w:szCs w:val="24"/>
        </w:rPr>
        <w:t>kojoj postoji razlučno pravo po sudskom vještaku,</w:t>
      </w:r>
    </w:p>
    <w:p w:rsidR="001218DE" w:rsidP="00266C01" w:rsidRDefault="001218DE">
      <w:pPr>
        <w:pStyle w:val="Odlomakpopisa"/>
        <w:numPr>
          <w:ilvl w:val="0"/>
          <w:numId w:val="35"/>
        </w:numPr>
        <w:rPr>
          <w:rFonts w:ascii="Arial" w:hAnsi="Arial" w:cs="Arial"/>
          <w:bCs/>
          <w:color w:val="000000"/>
          <w:sz w:val="24"/>
          <w:szCs w:val="24"/>
        </w:rPr>
      </w:pPr>
      <w:r w:rsidRPr="002875B2">
        <w:rPr>
          <w:rFonts w:ascii="Arial" w:hAnsi="Arial" w:cs="Arial"/>
          <w:bCs/>
          <w:color w:val="000000"/>
          <w:sz w:val="24"/>
          <w:szCs w:val="24"/>
        </w:rPr>
        <w:t>Donosi se odluka da se nekretnine stečajnog</w:t>
      </w:r>
      <w:r w:rsidR="00E06DB4">
        <w:rPr>
          <w:rFonts w:ascii="Arial" w:hAnsi="Arial" w:cs="Arial"/>
          <w:bCs/>
          <w:color w:val="000000"/>
          <w:sz w:val="24"/>
          <w:szCs w:val="24"/>
        </w:rPr>
        <w:t xml:space="preserve"> dužnika</w:t>
      </w:r>
      <w:r w:rsidRPr="002875B2">
        <w:rPr>
          <w:rFonts w:ascii="Arial" w:hAnsi="Arial" w:cs="Arial"/>
          <w:bCs/>
          <w:color w:val="000000"/>
          <w:sz w:val="24"/>
          <w:szCs w:val="24"/>
        </w:rPr>
        <w:t xml:space="preserve"> prodaju putem javne dražbe putem edražbe na FINA-i jer su iste opterećene razlučnim pravom</w:t>
      </w:r>
    </w:p>
    <w:p w:rsidR="001218DE" w:rsidP="00266C01" w:rsidRDefault="001218DE">
      <w:pPr>
        <w:pStyle w:val="Odlomakpopisa"/>
        <w:numPr>
          <w:ilvl w:val="0"/>
          <w:numId w:val="35"/>
        </w:numPr>
        <w:rPr>
          <w:rFonts w:ascii="Arial" w:hAnsi="Arial" w:cs="Arial"/>
          <w:bCs/>
          <w:color w:val="000000"/>
          <w:sz w:val="24"/>
          <w:szCs w:val="24"/>
        </w:rPr>
      </w:pPr>
      <w:r w:rsidRPr="002875B2">
        <w:rPr>
          <w:rFonts w:ascii="Arial" w:hAnsi="Arial" w:cs="Arial"/>
          <w:bCs/>
          <w:color w:val="000000"/>
          <w:sz w:val="24"/>
          <w:szCs w:val="24"/>
        </w:rPr>
        <w:t>Ovlašćuje se stečajna upraviteljica izraditi procjenu pokretnina stečajnog dužnika a k</w:t>
      </w:r>
      <w:r>
        <w:rPr>
          <w:rFonts w:ascii="Arial" w:hAnsi="Arial" w:cs="Arial"/>
          <w:bCs/>
          <w:color w:val="000000"/>
          <w:sz w:val="24"/>
          <w:szCs w:val="24"/>
        </w:rPr>
        <w:t xml:space="preserve">oje </w:t>
      </w:r>
      <w:r w:rsidRPr="002875B2">
        <w:rPr>
          <w:rFonts w:ascii="Arial" w:hAnsi="Arial" w:cs="Arial"/>
          <w:bCs/>
          <w:color w:val="000000"/>
          <w:sz w:val="24"/>
          <w:szCs w:val="24"/>
        </w:rPr>
        <w:t>se</w:t>
      </w:r>
      <w:r w:rsidR="00B12CBC">
        <w:rPr>
          <w:rFonts w:ascii="Arial" w:hAnsi="Arial" w:cs="Arial"/>
          <w:bCs/>
          <w:color w:val="000000"/>
          <w:sz w:val="24"/>
          <w:szCs w:val="24"/>
        </w:rPr>
        <w:t xml:space="preserve"> sastoje</w:t>
      </w:r>
      <w:r w:rsidRPr="002875B2">
        <w:rPr>
          <w:rFonts w:ascii="Arial" w:hAnsi="Arial" w:cs="Arial"/>
          <w:bCs/>
          <w:color w:val="000000"/>
          <w:sz w:val="24"/>
          <w:szCs w:val="24"/>
        </w:rPr>
        <w:t xml:space="preserve"> od opreme</w:t>
      </w:r>
    </w:p>
    <w:p w:rsidR="001218DE" w:rsidP="00266C01" w:rsidRDefault="001218DE">
      <w:pPr>
        <w:pStyle w:val="Odlomakpopisa"/>
        <w:numPr>
          <w:ilvl w:val="0"/>
          <w:numId w:val="35"/>
        </w:numPr>
        <w:rPr>
          <w:rFonts w:ascii="Arial" w:hAnsi="Arial" w:cs="Arial"/>
          <w:bCs/>
          <w:color w:val="000000"/>
          <w:sz w:val="24"/>
          <w:szCs w:val="24"/>
        </w:rPr>
      </w:pPr>
      <w:r w:rsidRPr="002875B2">
        <w:rPr>
          <w:rFonts w:ascii="Arial" w:hAnsi="Arial" w:cs="Arial"/>
          <w:bCs/>
          <w:color w:val="000000"/>
          <w:sz w:val="24"/>
          <w:szCs w:val="24"/>
        </w:rPr>
        <w:t>Ovlašćuje se stečajna upraviteljica pokretnine s</w:t>
      </w:r>
      <w:r>
        <w:rPr>
          <w:rFonts w:ascii="Arial" w:hAnsi="Arial" w:cs="Arial"/>
          <w:bCs/>
          <w:color w:val="000000"/>
          <w:sz w:val="24"/>
          <w:szCs w:val="24"/>
        </w:rPr>
        <w:t xml:space="preserve">tečajnog dužnika-opremu prodati </w:t>
      </w:r>
      <w:r w:rsidRPr="002875B2">
        <w:rPr>
          <w:rFonts w:ascii="Arial" w:hAnsi="Arial" w:cs="Arial"/>
          <w:bCs/>
          <w:color w:val="000000"/>
          <w:sz w:val="24"/>
          <w:szCs w:val="24"/>
        </w:rPr>
        <w:t>objavom oglasa na mrežnoj stranici suda sukladno SZ-u</w:t>
      </w:r>
    </w:p>
    <w:p w:rsidR="001218DE" w:rsidP="00266C01" w:rsidRDefault="001218DE">
      <w:pPr>
        <w:pStyle w:val="Odlomakpopisa"/>
        <w:numPr>
          <w:ilvl w:val="0"/>
          <w:numId w:val="35"/>
        </w:numPr>
        <w:rPr>
          <w:rFonts w:ascii="Arial" w:hAnsi="Arial" w:cs="Arial"/>
          <w:bCs/>
          <w:color w:val="000000"/>
          <w:sz w:val="24"/>
          <w:szCs w:val="24"/>
        </w:rPr>
      </w:pPr>
      <w:r w:rsidRPr="002875B2">
        <w:rPr>
          <w:rFonts w:ascii="Arial" w:hAnsi="Arial" w:cs="Arial"/>
          <w:bCs/>
          <w:color w:val="000000"/>
          <w:sz w:val="24"/>
          <w:szCs w:val="24"/>
        </w:rPr>
        <w:t>Odobrava se najam nekretnina stečajnog dužnika u na ro</w:t>
      </w:r>
      <w:r>
        <w:rPr>
          <w:rFonts w:ascii="Arial" w:hAnsi="Arial" w:cs="Arial"/>
          <w:bCs/>
          <w:color w:val="000000"/>
          <w:sz w:val="24"/>
          <w:szCs w:val="24"/>
        </w:rPr>
        <w:t>k od šest mjeseci</w:t>
      </w:r>
      <w:r w:rsidR="00394EA3">
        <w:rPr>
          <w:rFonts w:ascii="Arial" w:hAnsi="Arial" w:cs="Arial"/>
          <w:bCs/>
          <w:color w:val="000000"/>
          <w:sz w:val="24"/>
          <w:szCs w:val="24"/>
        </w:rPr>
        <w:t xml:space="preserve"> uz povećanje najamnine od 8.000,00 kn</w:t>
      </w:r>
      <w:r>
        <w:rPr>
          <w:rFonts w:ascii="Arial" w:hAnsi="Arial" w:cs="Arial"/>
          <w:bCs/>
          <w:color w:val="000000"/>
          <w:sz w:val="24"/>
          <w:szCs w:val="24"/>
        </w:rPr>
        <w:t xml:space="preserve">, a najduže do </w:t>
      </w:r>
      <w:r w:rsidRPr="002875B2">
        <w:rPr>
          <w:rFonts w:ascii="Arial" w:hAnsi="Arial" w:cs="Arial"/>
          <w:bCs/>
          <w:color w:val="000000"/>
          <w:sz w:val="24"/>
          <w:szCs w:val="24"/>
        </w:rPr>
        <w:t>donošenja odluke o unovčenju nekretnine,</w:t>
      </w:r>
      <w:r w:rsidR="00014B02">
        <w:rPr>
          <w:rFonts w:ascii="Arial" w:hAnsi="Arial" w:cs="Arial"/>
          <w:bCs/>
          <w:color w:val="000000"/>
          <w:sz w:val="24"/>
          <w:szCs w:val="24"/>
        </w:rPr>
        <w:t xml:space="preserve"> time da ukoliko se ne uspije iznajmiti za navedeni iznos cijena se može sniziti na 6.000,00 kn. </w:t>
      </w:r>
    </w:p>
    <w:p w:rsidR="001218DE" w:rsidP="00266C01" w:rsidRDefault="001218DE">
      <w:pPr>
        <w:pStyle w:val="Odlomakpopisa"/>
        <w:numPr>
          <w:ilvl w:val="0"/>
          <w:numId w:val="35"/>
        </w:numPr>
        <w:rPr>
          <w:rFonts w:ascii="Arial" w:hAnsi="Arial" w:cs="Arial"/>
          <w:bCs/>
          <w:color w:val="000000"/>
          <w:sz w:val="24"/>
          <w:szCs w:val="24"/>
        </w:rPr>
      </w:pPr>
      <w:r w:rsidRPr="002875B2">
        <w:rPr>
          <w:rFonts w:ascii="Arial" w:hAnsi="Arial" w:cs="Arial"/>
          <w:bCs/>
          <w:color w:val="000000"/>
          <w:sz w:val="24"/>
          <w:szCs w:val="24"/>
        </w:rPr>
        <w:t>Prima se na znanje stanje sudskih predmeta,</w:t>
      </w:r>
    </w:p>
    <w:p w:rsidR="00463631" w:rsidP="00266C01" w:rsidRDefault="001218DE">
      <w:pPr>
        <w:pStyle w:val="Odlomakpopisa"/>
        <w:numPr>
          <w:ilvl w:val="0"/>
          <w:numId w:val="35"/>
        </w:numPr>
        <w:rPr>
          <w:rFonts w:ascii="Arial" w:hAnsi="Arial" w:cs="Arial"/>
          <w:bCs/>
          <w:color w:val="000000"/>
          <w:sz w:val="24"/>
          <w:szCs w:val="24"/>
        </w:rPr>
      </w:pPr>
      <w:r w:rsidRPr="002875B2">
        <w:rPr>
          <w:rFonts w:ascii="Arial" w:hAnsi="Arial" w:cs="Arial"/>
          <w:bCs/>
          <w:color w:val="000000"/>
          <w:sz w:val="24"/>
          <w:szCs w:val="24"/>
        </w:rPr>
        <w:t>Ovlašćuje se stečajna upraviteljica utvrditi stanje ovršni</w:t>
      </w:r>
      <w:r w:rsidR="00463631">
        <w:rPr>
          <w:rFonts w:ascii="Arial" w:hAnsi="Arial" w:cs="Arial"/>
          <w:bCs/>
          <w:color w:val="000000"/>
          <w:sz w:val="24"/>
          <w:szCs w:val="24"/>
        </w:rPr>
        <w:t xml:space="preserve">h predmeta te iste preuzeti ako </w:t>
      </w:r>
      <w:r w:rsidR="00D245C5">
        <w:rPr>
          <w:rFonts w:ascii="Arial" w:hAnsi="Arial" w:cs="Arial"/>
          <w:bCs/>
          <w:color w:val="000000"/>
          <w:sz w:val="24"/>
          <w:szCs w:val="24"/>
        </w:rPr>
        <w:t>se ukaže potrebnim.</w:t>
      </w:r>
    </w:p>
    <w:p w:rsidRPr="00266C01" w:rsidR="005809A6" w:rsidP="00266C01" w:rsidRDefault="001218DE">
      <w:pPr>
        <w:pStyle w:val="Odlomakpopisa"/>
        <w:numPr>
          <w:ilvl w:val="0"/>
          <w:numId w:val="35"/>
        </w:numPr>
        <w:rPr>
          <w:rFonts w:ascii="Arial" w:hAnsi="Arial" w:cs="Arial"/>
          <w:bCs/>
          <w:color w:val="000000"/>
          <w:sz w:val="24"/>
          <w:szCs w:val="24"/>
        </w:rPr>
      </w:pPr>
      <w:r w:rsidRPr="002875B2">
        <w:rPr>
          <w:rFonts w:ascii="Arial" w:hAnsi="Arial" w:cs="Arial"/>
          <w:bCs/>
          <w:color w:val="000000"/>
          <w:sz w:val="24"/>
          <w:szCs w:val="24"/>
        </w:rPr>
        <w:t>Odobravaju se do sada nastali troškovi stečajnog pos</w:t>
      </w:r>
      <w:r w:rsidR="00463631">
        <w:rPr>
          <w:rFonts w:ascii="Arial" w:hAnsi="Arial" w:cs="Arial"/>
          <w:bCs/>
          <w:color w:val="000000"/>
          <w:sz w:val="24"/>
          <w:szCs w:val="24"/>
        </w:rPr>
        <w:t xml:space="preserve">tupka koji su bili neophodni do </w:t>
      </w:r>
      <w:r w:rsidRPr="002875B2">
        <w:rPr>
          <w:rFonts w:ascii="Arial" w:hAnsi="Arial" w:cs="Arial"/>
          <w:bCs/>
          <w:color w:val="000000"/>
          <w:sz w:val="24"/>
          <w:szCs w:val="24"/>
        </w:rPr>
        <w:t>održavanja ispitnog i izvještajnog ročišta, te troškovi vještaka i knjigovodstva.</w:t>
      </w:r>
    </w:p>
    <w:p w:rsidRPr="004B7FFA" w:rsidR="00BA294D" w:rsidP="004B7FFA" w:rsidRDefault="004079E2">
      <w:pPr>
        <w:pStyle w:val="Odlomakpopisa"/>
        <w:ind w:left="780"/>
        <w:jc w:val="center"/>
        <w:rPr>
          <w:rFonts w:ascii="Arial" w:hAnsi="Arial" w:cs="Arial"/>
          <w:bCs/>
          <w:sz w:val="24"/>
          <w:szCs w:val="24"/>
        </w:rPr>
      </w:pPr>
      <w:r w:rsidRPr="001C716F">
        <w:rPr>
          <w:rFonts w:ascii="Arial" w:hAnsi="Arial" w:cs="Arial"/>
          <w:bCs/>
          <w:sz w:val="24"/>
          <w:szCs w:val="24"/>
        </w:rPr>
        <w:t xml:space="preserve">Dovršeno u </w:t>
      </w:r>
      <w:r w:rsidR="00D245C5">
        <w:rPr>
          <w:rFonts w:ascii="Arial" w:hAnsi="Arial" w:cs="Arial"/>
          <w:bCs/>
          <w:sz w:val="24"/>
          <w:szCs w:val="24"/>
        </w:rPr>
        <w:t xml:space="preserve">10,20 </w:t>
      </w:r>
      <w:r w:rsidRPr="001C716F">
        <w:rPr>
          <w:rFonts w:ascii="Arial" w:hAnsi="Arial" w:cs="Arial"/>
          <w:bCs/>
          <w:sz w:val="24"/>
          <w:szCs w:val="24"/>
        </w:rPr>
        <w:t>sati</w:t>
      </w:r>
    </w:p>
    <w:p w:rsidRPr="001C716F" w:rsidR="004079E2" w:rsidP="004079E2" w:rsidRDefault="004079E2">
      <w:pPr>
        <w:jc w:val="center"/>
        <w:rPr>
          <w:rFonts w:ascii="Arial" w:hAnsi="Arial" w:cs="Arial"/>
          <w:bCs/>
          <w:sz w:val="24"/>
          <w:szCs w:val="24"/>
        </w:rPr>
      </w:pPr>
      <w:r w:rsidRPr="001C716F">
        <w:rPr>
          <w:rFonts w:ascii="Arial" w:hAnsi="Arial" w:cs="Arial"/>
          <w:bCs/>
          <w:sz w:val="24"/>
          <w:szCs w:val="24"/>
        </w:rPr>
        <w:t>Sudac:</w:t>
      </w:r>
    </w:p>
    <w:p w:rsidRPr="001C716F" w:rsidR="005809A6" w:rsidP="007C5548" w:rsidRDefault="004079E2">
      <w:pPr>
        <w:jc w:val="center"/>
        <w:rPr>
          <w:rFonts w:ascii="Arial" w:hAnsi="Arial" w:cs="Arial"/>
          <w:bCs/>
          <w:sz w:val="24"/>
          <w:szCs w:val="24"/>
        </w:rPr>
      </w:pPr>
      <w:r w:rsidRPr="001C716F">
        <w:rPr>
          <w:rFonts w:ascii="Arial" w:hAnsi="Arial" w:cs="Arial"/>
          <w:bCs/>
          <w:sz w:val="24"/>
          <w:szCs w:val="24"/>
        </w:rPr>
        <w:t>Vesna Sremac Šoštar</w:t>
      </w:r>
    </w:p>
    <w:p w:rsidRPr="001C716F" w:rsidR="004079E2" w:rsidP="004079E2" w:rsidRDefault="004079E2">
      <w:pPr>
        <w:jc w:val="center"/>
        <w:rPr>
          <w:rFonts w:ascii="Arial" w:hAnsi="Arial" w:cs="Arial"/>
          <w:bCs/>
          <w:sz w:val="24"/>
          <w:szCs w:val="24"/>
        </w:rPr>
      </w:pPr>
      <w:r w:rsidRPr="001C716F">
        <w:rPr>
          <w:rFonts w:ascii="Arial" w:hAnsi="Arial" w:cs="Arial"/>
          <w:bCs/>
          <w:sz w:val="24"/>
          <w:szCs w:val="24"/>
        </w:rPr>
        <w:t>Zapisničar:</w:t>
      </w:r>
    </w:p>
    <w:p w:rsidR="005809A6" w:rsidP="007C5548" w:rsidRDefault="004079E2">
      <w:pPr>
        <w:jc w:val="center"/>
        <w:rPr>
          <w:rFonts w:ascii="Arial" w:hAnsi="Arial" w:cs="Arial"/>
          <w:bCs/>
          <w:sz w:val="24"/>
          <w:szCs w:val="24"/>
        </w:rPr>
      </w:pPr>
      <w:r w:rsidRPr="001C716F">
        <w:rPr>
          <w:rFonts w:ascii="Arial" w:hAnsi="Arial" w:cs="Arial"/>
          <w:bCs/>
          <w:sz w:val="24"/>
          <w:szCs w:val="24"/>
        </w:rPr>
        <w:t>Vinka Mihalinčić</w:t>
      </w:r>
    </w:p>
    <w:p w:rsidRPr="001C716F" w:rsidR="007C5548" w:rsidP="007C5548" w:rsidRDefault="007C5548">
      <w:pPr>
        <w:jc w:val="center"/>
        <w:rPr>
          <w:rFonts w:ascii="Arial" w:hAnsi="Arial" w:cs="Arial"/>
          <w:bCs/>
          <w:sz w:val="24"/>
          <w:szCs w:val="24"/>
        </w:rPr>
      </w:pPr>
    </w:p>
    <w:p w:rsidRPr="001C716F" w:rsidR="004079E2" w:rsidP="004079E2" w:rsidRDefault="004079E2">
      <w:pPr>
        <w:jc w:val="both"/>
        <w:rPr>
          <w:rFonts w:ascii="Arial" w:hAnsi="Arial" w:cs="Arial"/>
          <w:bCs/>
          <w:sz w:val="24"/>
          <w:szCs w:val="24"/>
        </w:rPr>
      </w:pPr>
      <w:r w:rsidRPr="001C716F">
        <w:rPr>
          <w:rFonts w:ascii="Arial" w:hAnsi="Arial" w:cs="Arial"/>
          <w:bCs/>
          <w:sz w:val="24"/>
          <w:szCs w:val="24"/>
        </w:rPr>
        <w:t>Stečajni upravitelj:</w:t>
      </w:r>
      <w:r w:rsidRPr="001C716F">
        <w:rPr>
          <w:rFonts w:ascii="Arial" w:hAnsi="Arial" w:cs="Arial"/>
          <w:bCs/>
          <w:sz w:val="24"/>
          <w:szCs w:val="24"/>
        </w:rPr>
        <w:tab/>
      </w:r>
      <w:r w:rsidRPr="001C716F">
        <w:rPr>
          <w:rFonts w:ascii="Arial" w:hAnsi="Arial" w:cs="Arial"/>
          <w:bCs/>
          <w:sz w:val="24"/>
          <w:szCs w:val="24"/>
        </w:rPr>
        <w:tab/>
      </w:r>
      <w:r w:rsidRPr="001C716F">
        <w:rPr>
          <w:rFonts w:ascii="Arial" w:hAnsi="Arial" w:cs="Arial"/>
          <w:bCs/>
          <w:sz w:val="24"/>
          <w:szCs w:val="24"/>
        </w:rPr>
        <w:tab/>
      </w:r>
      <w:r w:rsidRPr="001C716F">
        <w:rPr>
          <w:rFonts w:ascii="Arial" w:hAnsi="Arial" w:cs="Arial"/>
          <w:bCs/>
          <w:sz w:val="24"/>
          <w:szCs w:val="24"/>
        </w:rPr>
        <w:tab/>
      </w:r>
      <w:r w:rsidRPr="001C716F">
        <w:rPr>
          <w:rFonts w:ascii="Arial" w:hAnsi="Arial" w:cs="Arial"/>
          <w:bCs/>
          <w:sz w:val="24"/>
          <w:szCs w:val="24"/>
        </w:rPr>
        <w:tab/>
      </w:r>
      <w:r w:rsidRPr="001C716F">
        <w:rPr>
          <w:rFonts w:ascii="Arial" w:hAnsi="Arial" w:cs="Arial"/>
          <w:bCs/>
          <w:sz w:val="24"/>
          <w:szCs w:val="24"/>
        </w:rPr>
        <w:tab/>
      </w:r>
      <w:r w:rsidRPr="001C716F">
        <w:rPr>
          <w:rFonts w:ascii="Arial" w:hAnsi="Arial" w:cs="Arial"/>
          <w:bCs/>
          <w:sz w:val="24"/>
          <w:szCs w:val="24"/>
        </w:rPr>
        <w:tab/>
        <w:t xml:space="preserve">  </w:t>
      </w:r>
    </w:p>
    <w:p w:rsidRPr="001C716F" w:rsidR="004079E2" w:rsidP="004079E2" w:rsidRDefault="004079E2">
      <w:pPr>
        <w:jc w:val="both"/>
        <w:rPr>
          <w:rFonts w:ascii="Arial" w:hAnsi="Arial" w:cs="Arial"/>
          <w:bCs/>
          <w:sz w:val="24"/>
          <w:szCs w:val="24"/>
        </w:rPr>
      </w:pPr>
    </w:p>
    <w:p w:rsidRPr="001C716F" w:rsidR="004079E2" w:rsidP="004079E2" w:rsidRDefault="004079E2">
      <w:pPr>
        <w:jc w:val="both"/>
        <w:rPr>
          <w:rFonts w:ascii="Arial" w:hAnsi="Arial" w:cs="Arial"/>
          <w:bCs/>
          <w:sz w:val="24"/>
          <w:szCs w:val="24"/>
        </w:rPr>
      </w:pPr>
    </w:p>
    <w:p w:rsidRPr="001C716F" w:rsidR="00710D0F" w:rsidP="00C91315" w:rsidRDefault="004079E2">
      <w:pPr>
        <w:jc w:val="both"/>
        <w:rPr>
          <w:rFonts w:ascii="Arial" w:hAnsi="Arial" w:cs="Arial"/>
          <w:bCs/>
          <w:color w:val="000000"/>
          <w:sz w:val="24"/>
          <w:szCs w:val="24"/>
        </w:rPr>
      </w:pPr>
      <w:r w:rsidRPr="001C716F">
        <w:rPr>
          <w:rFonts w:ascii="Arial" w:hAnsi="Arial" w:cs="Arial"/>
          <w:bCs/>
          <w:sz w:val="24"/>
          <w:szCs w:val="24"/>
        </w:rPr>
        <w:t xml:space="preserve">Stečajni vjerovnici: </w:t>
      </w:r>
    </w:p>
    <w:p w:rsidRPr="001C716F" w:rsidR="009E5EDE" w:rsidRDefault="009E5EDE">
      <w:pPr>
        <w:jc w:val="both"/>
        <w:rPr>
          <w:rFonts w:ascii="Arial" w:hAnsi="Arial" w:cs="Arial"/>
          <w:bCs/>
          <w:sz w:val="24"/>
          <w:szCs w:val="24"/>
        </w:rPr>
      </w:pPr>
    </w:p>
    <w:sectPr w:rsidRPr="001C716F" w:rsidR="009E5EDE" w:rsidSect="007C5548">
      <w:headerReference w:type="even" r:id="rId10"/>
      <w:headerReference w:type="default" r:id="rId11"/>
      <w:headerReference w:type="first" r:id="rId12"/>
      <w:pgSz w:w="12240" w:h="15840"/>
      <w:pgMar w:top="1418" w:right="1418" w:bottom="1135" w:left="1418" w:header="709" w:footer="709"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77613" w:rsidRDefault="00077613">
      <w:r>
        <w:separator/>
      </w:r>
    </w:p>
  </w:endnote>
  <w:endnote w:type="continuationSeparator" w:id="0">
    <w:p w:rsidR="00077613" w:rsidRDefault="00077613">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77613" w:rsidRDefault="00077613">
      <w:r>
        <w:separator/>
      </w:r>
    </w:p>
  </w:footnote>
  <w:footnote w:type="continuationSeparator" w:id="0">
    <w:p w:rsidR="00077613" w:rsidRDefault="00077613">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77613" w:rsidP="00D81A44" w:rsidRDefault="00077613">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77613" w:rsidRDefault="00077613">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77613" w:rsidP="00D81A44" w:rsidRDefault="00077613">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AF65A9">
      <w:rPr>
        <w:rStyle w:val="Brojstranice"/>
        <w:noProof/>
      </w:rPr>
      <w:t>13</w:t>
    </w:r>
    <w:r>
      <w:rPr>
        <w:rStyle w:val="Brojstranice"/>
      </w:rPr>
      <w:fldChar w:fldCharType="end"/>
    </w:r>
  </w:p>
  <w:p w:rsidRPr="00A207D6" w:rsidR="00077613" w:rsidP="003D5E96" w:rsidRDefault="00077613">
    <w:pPr>
      <w:pStyle w:val="Zaglavlje"/>
      <w:jc w:val="center"/>
      <w:rPr>
        <w:rFonts w:ascii="Arial" w:hAnsi="Arial" w:cs="Arial"/>
        <w:sz w:val="24"/>
        <w:szCs w:val="24"/>
      </w:rPr>
    </w:pPr>
    <w:r w:rsidRPr="00A207D6">
      <w:rPr>
        <w:rFonts w:ascii="Arial" w:hAnsi="Arial" w:cs="Arial"/>
        <w:bCs/>
        <w:sz w:val="24"/>
        <w:szCs w:val="24"/>
      </w:rPr>
      <w:t xml:space="preserve">                                                                                                                   48. St-</w:t>
    </w:r>
    <w:r>
      <w:rPr>
        <w:rFonts w:ascii="Arial" w:hAnsi="Arial" w:cs="Arial"/>
        <w:bCs/>
        <w:sz w:val="24"/>
        <w:szCs w:val="24"/>
      </w:rPr>
      <w:t>174/20</w:t>
    </w:r>
  </w:p>
</w:hdr>
</file>

<file path=word/header3.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77613" w:rsidRDefault="00077613">
    <w:pPr>
      <w:pStyle w:val="Zaglavlje"/>
    </w:pPr>
  </w:p>
  <w:p w:rsidR="00077613" w:rsidRDefault="00077613">
    <w:pPr>
      <w:pStyle w:val="Zaglavlje"/>
    </w:pPr>
  </w:p>
  <w:p w:rsidR="00077613" w:rsidRDefault="00077613">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44C0ABB"/>
    <w:multiLevelType w:val="hybridMultilevel"/>
    <w:tmpl w:val="9F00434E"/>
    <w:lvl w:ilvl="0" w:tplc="16BC6F0C">
      <w:start w:val="1"/>
      <w:numFmt w:val="decimal"/>
      <w:lvlText w:val="%1."/>
      <w:lvlJc w:val="left"/>
      <w:pPr>
        <w:ind w:left="780" w:hanging="360"/>
      </w:pPr>
      <w:rPr>
        <w:rFonts w:hint="default"/>
        <w:b w:val="false"/>
      </w:rPr>
    </w:lvl>
    <w:lvl w:ilvl="1" w:tplc="041A0019" w:tentative="true">
      <w:start w:val="1"/>
      <w:numFmt w:val="lowerLetter"/>
      <w:lvlText w:val="%2."/>
      <w:lvlJc w:val="left"/>
      <w:pPr>
        <w:ind w:left="1500" w:hanging="360"/>
      </w:pPr>
    </w:lvl>
    <w:lvl w:ilvl="2" w:tplc="041A001B" w:tentative="true">
      <w:start w:val="1"/>
      <w:numFmt w:val="lowerRoman"/>
      <w:lvlText w:val="%3."/>
      <w:lvlJc w:val="right"/>
      <w:pPr>
        <w:ind w:left="2220" w:hanging="180"/>
      </w:pPr>
    </w:lvl>
    <w:lvl w:ilvl="3" w:tplc="041A000F" w:tentative="true">
      <w:start w:val="1"/>
      <w:numFmt w:val="decimal"/>
      <w:lvlText w:val="%4."/>
      <w:lvlJc w:val="left"/>
      <w:pPr>
        <w:ind w:left="2940" w:hanging="360"/>
      </w:pPr>
    </w:lvl>
    <w:lvl w:ilvl="4" w:tplc="041A0019" w:tentative="true">
      <w:start w:val="1"/>
      <w:numFmt w:val="lowerLetter"/>
      <w:lvlText w:val="%5."/>
      <w:lvlJc w:val="left"/>
      <w:pPr>
        <w:ind w:left="3660" w:hanging="360"/>
      </w:pPr>
    </w:lvl>
    <w:lvl w:ilvl="5" w:tplc="041A001B" w:tentative="true">
      <w:start w:val="1"/>
      <w:numFmt w:val="lowerRoman"/>
      <w:lvlText w:val="%6."/>
      <w:lvlJc w:val="right"/>
      <w:pPr>
        <w:ind w:left="4380" w:hanging="180"/>
      </w:pPr>
    </w:lvl>
    <w:lvl w:ilvl="6" w:tplc="041A000F" w:tentative="true">
      <w:start w:val="1"/>
      <w:numFmt w:val="decimal"/>
      <w:lvlText w:val="%7."/>
      <w:lvlJc w:val="left"/>
      <w:pPr>
        <w:ind w:left="5100" w:hanging="360"/>
      </w:pPr>
    </w:lvl>
    <w:lvl w:ilvl="7" w:tplc="041A0019" w:tentative="true">
      <w:start w:val="1"/>
      <w:numFmt w:val="lowerLetter"/>
      <w:lvlText w:val="%8."/>
      <w:lvlJc w:val="left"/>
      <w:pPr>
        <w:ind w:left="5820" w:hanging="360"/>
      </w:pPr>
    </w:lvl>
    <w:lvl w:ilvl="8" w:tplc="041A001B" w:tentative="true">
      <w:start w:val="1"/>
      <w:numFmt w:val="lowerRoman"/>
      <w:lvlText w:val="%9."/>
      <w:lvlJc w:val="right"/>
      <w:pPr>
        <w:ind w:left="6540" w:hanging="180"/>
      </w:pPr>
    </w:lvl>
  </w:abstractNum>
  <w:abstractNum w:abstractNumId="8">
    <w:nsid w:val="064A7F6C"/>
    <w:multiLevelType w:val="hybridMultilevel"/>
    <w:tmpl w:val="97C25A1C"/>
    <w:lvl w:ilvl="0" w:tplc="2970180A">
      <w:start w:val="1"/>
      <w:numFmt w:val="decimal"/>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077A7F7E"/>
    <w:multiLevelType w:val="hybridMultilevel"/>
    <w:tmpl w:val="F6A81F14"/>
    <w:lvl w:ilvl="0" w:tplc="8662BDB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090231A9"/>
    <w:multiLevelType w:val="multilevel"/>
    <w:tmpl w:val="C622BFB6"/>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0094C90"/>
    <w:multiLevelType w:val="hybridMultilevel"/>
    <w:tmpl w:val="2D465B70"/>
    <w:lvl w:ilvl="0" w:tplc="DB840D8C">
      <w:start w:val="1"/>
      <w:numFmt w:val="decimal"/>
      <w:lvlText w:val="%1."/>
      <w:lvlJc w:val="left"/>
      <w:pPr>
        <w:ind w:left="765" w:hanging="360"/>
      </w:pPr>
      <w:rPr>
        <w:rFonts w:hint="default"/>
      </w:rPr>
    </w:lvl>
    <w:lvl w:ilvl="1" w:tplc="041A0019" w:tentative="true">
      <w:start w:val="1"/>
      <w:numFmt w:val="lowerLetter"/>
      <w:lvlText w:val="%2."/>
      <w:lvlJc w:val="left"/>
      <w:pPr>
        <w:ind w:left="1485" w:hanging="360"/>
      </w:pPr>
    </w:lvl>
    <w:lvl w:ilvl="2" w:tplc="041A001B" w:tentative="true">
      <w:start w:val="1"/>
      <w:numFmt w:val="lowerRoman"/>
      <w:lvlText w:val="%3."/>
      <w:lvlJc w:val="right"/>
      <w:pPr>
        <w:ind w:left="2205" w:hanging="180"/>
      </w:pPr>
    </w:lvl>
    <w:lvl w:ilvl="3" w:tplc="041A000F" w:tentative="true">
      <w:start w:val="1"/>
      <w:numFmt w:val="decimal"/>
      <w:lvlText w:val="%4."/>
      <w:lvlJc w:val="left"/>
      <w:pPr>
        <w:ind w:left="2925" w:hanging="360"/>
      </w:pPr>
    </w:lvl>
    <w:lvl w:ilvl="4" w:tplc="041A0019" w:tentative="true">
      <w:start w:val="1"/>
      <w:numFmt w:val="lowerLetter"/>
      <w:lvlText w:val="%5."/>
      <w:lvlJc w:val="left"/>
      <w:pPr>
        <w:ind w:left="3645" w:hanging="360"/>
      </w:pPr>
    </w:lvl>
    <w:lvl w:ilvl="5" w:tplc="041A001B" w:tentative="true">
      <w:start w:val="1"/>
      <w:numFmt w:val="lowerRoman"/>
      <w:lvlText w:val="%6."/>
      <w:lvlJc w:val="right"/>
      <w:pPr>
        <w:ind w:left="4365" w:hanging="180"/>
      </w:pPr>
    </w:lvl>
    <w:lvl w:ilvl="6" w:tplc="041A000F" w:tentative="true">
      <w:start w:val="1"/>
      <w:numFmt w:val="decimal"/>
      <w:lvlText w:val="%7."/>
      <w:lvlJc w:val="left"/>
      <w:pPr>
        <w:ind w:left="5085" w:hanging="360"/>
      </w:pPr>
    </w:lvl>
    <w:lvl w:ilvl="7" w:tplc="041A0019" w:tentative="true">
      <w:start w:val="1"/>
      <w:numFmt w:val="lowerLetter"/>
      <w:lvlText w:val="%8."/>
      <w:lvlJc w:val="left"/>
      <w:pPr>
        <w:ind w:left="5805" w:hanging="360"/>
      </w:pPr>
    </w:lvl>
    <w:lvl w:ilvl="8" w:tplc="041A001B" w:tentative="true">
      <w:start w:val="1"/>
      <w:numFmt w:val="lowerRoman"/>
      <w:lvlText w:val="%9."/>
      <w:lvlJc w:val="right"/>
      <w:pPr>
        <w:ind w:left="6525" w:hanging="180"/>
      </w:pPr>
    </w:lvl>
  </w:abstractNum>
  <w:abstractNum w:abstractNumId="12">
    <w:nsid w:val="10E301C7"/>
    <w:multiLevelType w:val="hybridMultilevel"/>
    <w:tmpl w:val="24B0D90C"/>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13">
    <w:nsid w:val="13BF2914"/>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187452ED"/>
    <w:multiLevelType w:val="hybridMultilevel"/>
    <w:tmpl w:val="E53CC0C8"/>
    <w:lvl w:ilvl="0" w:tplc="65A4B8B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5">
    <w:nsid w:val="19836EDE"/>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6">
    <w:nsid w:val="1D742ABA"/>
    <w:multiLevelType w:val="hybridMultilevel"/>
    <w:tmpl w:val="F8941124"/>
    <w:lvl w:ilvl="0" w:tplc="C49AC00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1EC106A7"/>
    <w:multiLevelType w:val="hybridMultilevel"/>
    <w:tmpl w:val="F4FADFC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2EA77BA5"/>
    <w:multiLevelType w:val="hybridMultilevel"/>
    <w:tmpl w:val="C40E035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34997D5A"/>
    <w:multiLevelType w:val="hybridMultilevel"/>
    <w:tmpl w:val="AD18E1F2"/>
    <w:lvl w:ilvl="0" w:tplc="BFD61E4A">
      <w:start w:val="1"/>
      <w:numFmt w:val="upperRoman"/>
      <w:lvlText w:val="%1."/>
      <w:lvlJc w:val="left"/>
      <w:pPr>
        <w:ind w:left="1080" w:hanging="720"/>
      </w:pPr>
      <w:rPr>
        <w:rFonts w:hint="default" w:ascii="Arial" w:hAnsi="Arial" w:cs="Arial"/>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394F51A8"/>
    <w:multiLevelType w:val="hybridMultilevel"/>
    <w:tmpl w:val="5AC6CF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3A3C4761"/>
    <w:multiLevelType w:val="hybridMultilevel"/>
    <w:tmpl w:val="25EADBA6"/>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2">
    <w:nsid w:val="43C4709E"/>
    <w:multiLevelType w:val="hybridMultilevel"/>
    <w:tmpl w:val="F02450A2"/>
    <w:lvl w:ilvl="0" w:tplc="B3E875FE">
      <w:start w:val="1"/>
      <w:numFmt w:val="decimal"/>
      <w:lvlText w:val="%1."/>
      <w:lvlJc w:val="left"/>
      <w:pPr>
        <w:ind w:left="1800" w:hanging="360"/>
      </w:pPr>
      <w:rPr>
        <w:rFonts w:hint="default" w:ascii="Times New Roman" w:hAnsi="Times New Roman"/>
        <w:color w:val="000000"/>
      </w:rPr>
    </w:lvl>
    <w:lvl w:ilvl="1" w:tplc="041A0019" w:tentative="true">
      <w:start w:val="1"/>
      <w:numFmt w:val="lowerLetter"/>
      <w:lvlText w:val="%2."/>
      <w:lvlJc w:val="left"/>
      <w:pPr>
        <w:ind w:left="2520" w:hanging="360"/>
      </w:pPr>
    </w:lvl>
    <w:lvl w:ilvl="2" w:tplc="041A001B" w:tentative="true">
      <w:start w:val="1"/>
      <w:numFmt w:val="lowerRoman"/>
      <w:lvlText w:val="%3."/>
      <w:lvlJc w:val="right"/>
      <w:pPr>
        <w:ind w:left="3240" w:hanging="180"/>
      </w:pPr>
    </w:lvl>
    <w:lvl w:ilvl="3" w:tplc="041A000F" w:tentative="true">
      <w:start w:val="1"/>
      <w:numFmt w:val="decimal"/>
      <w:lvlText w:val="%4."/>
      <w:lvlJc w:val="left"/>
      <w:pPr>
        <w:ind w:left="3960" w:hanging="360"/>
      </w:pPr>
    </w:lvl>
    <w:lvl w:ilvl="4" w:tplc="041A0019" w:tentative="true">
      <w:start w:val="1"/>
      <w:numFmt w:val="lowerLetter"/>
      <w:lvlText w:val="%5."/>
      <w:lvlJc w:val="left"/>
      <w:pPr>
        <w:ind w:left="4680" w:hanging="360"/>
      </w:pPr>
    </w:lvl>
    <w:lvl w:ilvl="5" w:tplc="041A001B" w:tentative="true">
      <w:start w:val="1"/>
      <w:numFmt w:val="lowerRoman"/>
      <w:lvlText w:val="%6."/>
      <w:lvlJc w:val="right"/>
      <w:pPr>
        <w:ind w:left="5400" w:hanging="180"/>
      </w:pPr>
    </w:lvl>
    <w:lvl w:ilvl="6" w:tplc="041A000F" w:tentative="true">
      <w:start w:val="1"/>
      <w:numFmt w:val="decimal"/>
      <w:lvlText w:val="%7."/>
      <w:lvlJc w:val="left"/>
      <w:pPr>
        <w:ind w:left="6120" w:hanging="360"/>
      </w:pPr>
    </w:lvl>
    <w:lvl w:ilvl="7" w:tplc="041A0019" w:tentative="true">
      <w:start w:val="1"/>
      <w:numFmt w:val="lowerLetter"/>
      <w:lvlText w:val="%8."/>
      <w:lvlJc w:val="left"/>
      <w:pPr>
        <w:ind w:left="6840" w:hanging="360"/>
      </w:pPr>
    </w:lvl>
    <w:lvl w:ilvl="8" w:tplc="041A001B" w:tentative="true">
      <w:start w:val="1"/>
      <w:numFmt w:val="lowerRoman"/>
      <w:lvlText w:val="%9."/>
      <w:lvlJc w:val="right"/>
      <w:pPr>
        <w:ind w:left="7560" w:hanging="180"/>
      </w:pPr>
    </w:lvl>
  </w:abstractNum>
  <w:abstractNum w:abstractNumId="23">
    <w:nsid w:val="46197850"/>
    <w:multiLevelType w:val="hybridMultilevel"/>
    <w:tmpl w:val="010EE6EE"/>
    <w:lvl w:ilvl="0" w:tplc="20548A9C">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4">
    <w:nsid w:val="47485E23"/>
    <w:multiLevelType w:val="hybridMultilevel"/>
    <w:tmpl w:val="D650608C"/>
    <w:lvl w:ilvl="0" w:tplc="FBA0F39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48813027"/>
    <w:multiLevelType w:val="multilevel"/>
    <w:tmpl w:val="2CBC9B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nsid w:val="52E56C74"/>
    <w:multiLevelType w:val="hybridMultilevel"/>
    <w:tmpl w:val="A74231E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54C12AAB"/>
    <w:multiLevelType w:val="hybridMultilevel"/>
    <w:tmpl w:val="553C50C4"/>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28">
    <w:nsid w:val="5A5E23CA"/>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29">
    <w:nsid w:val="611117C6"/>
    <w:multiLevelType w:val="hybridMultilevel"/>
    <w:tmpl w:val="29CCFA40"/>
    <w:lvl w:ilvl="0" w:tplc="7D56D926">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0">
    <w:nsid w:val="625E7F09"/>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31">
    <w:nsid w:val="667E4B2A"/>
    <w:multiLevelType w:val="hybridMultilevel"/>
    <w:tmpl w:val="AE76544E"/>
    <w:lvl w:ilvl="0" w:tplc="266EA00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2">
    <w:nsid w:val="66F874A4"/>
    <w:multiLevelType w:val="hybridMultilevel"/>
    <w:tmpl w:val="4D2040E0"/>
    <w:lvl w:ilvl="0" w:tplc="041A000F">
      <w:start w:val="4"/>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3">
    <w:nsid w:val="68F41E84"/>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34">
    <w:nsid w:val="6A116449"/>
    <w:multiLevelType w:val="hybridMultilevel"/>
    <w:tmpl w:val="1F0C92B8"/>
    <w:lvl w:ilvl="0" w:tplc="0809000F">
      <w:start w:val="1"/>
      <w:numFmt w:val="decimal"/>
      <w:lvlText w:val="%1."/>
      <w:lvlJc w:val="left"/>
      <w:pPr>
        <w:ind w:left="720" w:hanging="360"/>
      </w:pPr>
    </w:lvl>
    <w:lvl w:ilvl="1" w:tplc="08090019" w:tentative="true">
      <w:start w:val="1"/>
      <w:numFmt w:val="lowerLetter"/>
      <w:lvlText w:val="%2."/>
      <w:lvlJc w:val="left"/>
      <w:pPr>
        <w:ind w:left="1440" w:hanging="360"/>
      </w:pPr>
    </w:lvl>
    <w:lvl w:ilvl="2" w:tplc="0809001B" w:tentative="true">
      <w:start w:val="1"/>
      <w:numFmt w:val="lowerRoman"/>
      <w:lvlText w:val="%3."/>
      <w:lvlJc w:val="right"/>
      <w:pPr>
        <w:ind w:left="2160" w:hanging="180"/>
      </w:pPr>
    </w:lvl>
    <w:lvl w:ilvl="3" w:tplc="0809000F" w:tentative="true">
      <w:start w:val="1"/>
      <w:numFmt w:val="decimal"/>
      <w:lvlText w:val="%4."/>
      <w:lvlJc w:val="left"/>
      <w:pPr>
        <w:ind w:left="2880" w:hanging="360"/>
      </w:pPr>
    </w:lvl>
    <w:lvl w:ilvl="4" w:tplc="08090019" w:tentative="true">
      <w:start w:val="1"/>
      <w:numFmt w:val="lowerLetter"/>
      <w:lvlText w:val="%5."/>
      <w:lvlJc w:val="left"/>
      <w:pPr>
        <w:ind w:left="3600" w:hanging="360"/>
      </w:pPr>
    </w:lvl>
    <w:lvl w:ilvl="5" w:tplc="0809001B" w:tentative="true">
      <w:start w:val="1"/>
      <w:numFmt w:val="lowerRoman"/>
      <w:lvlText w:val="%6."/>
      <w:lvlJc w:val="right"/>
      <w:pPr>
        <w:ind w:left="4320" w:hanging="180"/>
      </w:pPr>
    </w:lvl>
    <w:lvl w:ilvl="6" w:tplc="0809000F" w:tentative="true">
      <w:start w:val="1"/>
      <w:numFmt w:val="decimal"/>
      <w:lvlText w:val="%7."/>
      <w:lvlJc w:val="left"/>
      <w:pPr>
        <w:ind w:left="5040" w:hanging="360"/>
      </w:pPr>
    </w:lvl>
    <w:lvl w:ilvl="7" w:tplc="08090019" w:tentative="true">
      <w:start w:val="1"/>
      <w:numFmt w:val="lowerLetter"/>
      <w:lvlText w:val="%8."/>
      <w:lvlJc w:val="left"/>
      <w:pPr>
        <w:ind w:left="5760" w:hanging="360"/>
      </w:pPr>
    </w:lvl>
    <w:lvl w:ilvl="8" w:tplc="0809001B" w:tentative="true">
      <w:start w:val="1"/>
      <w:numFmt w:val="lowerRoman"/>
      <w:lvlText w:val="%9."/>
      <w:lvlJc w:val="right"/>
      <w:pPr>
        <w:ind w:left="6480" w:hanging="180"/>
      </w:pPr>
    </w:lvl>
  </w:abstractNum>
  <w:abstractNum w:abstractNumId="35">
    <w:nsid w:val="6B9F6E7E"/>
    <w:multiLevelType w:val="hybridMultilevel"/>
    <w:tmpl w:val="1C22C2BA"/>
    <w:lvl w:ilvl="0" w:tplc="AF26D738">
      <w:start w:val="1"/>
      <w:numFmt w:val="decimal"/>
      <w:lvlText w:val="%1."/>
      <w:lvlJc w:val="left"/>
      <w:pPr>
        <w:ind w:left="1140" w:hanging="360"/>
      </w:pPr>
      <w:rPr>
        <w:rFonts w:hint="default"/>
      </w:rPr>
    </w:lvl>
    <w:lvl w:ilvl="1" w:tplc="041A0019" w:tentative="true">
      <w:start w:val="1"/>
      <w:numFmt w:val="lowerLetter"/>
      <w:lvlText w:val="%2."/>
      <w:lvlJc w:val="left"/>
      <w:pPr>
        <w:ind w:left="1860" w:hanging="360"/>
      </w:pPr>
    </w:lvl>
    <w:lvl w:ilvl="2" w:tplc="041A001B" w:tentative="true">
      <w:start w:val="1"/>
      <w:numFmt w:val="lowerRoman"/>
      <w:lvlText w:val="%3."/>
      <w:lvlJc w:val="right"/>
      <w:pPr>
        <w:ind w:left="2580" w:hanging="180"/>
      </w:pPr>
    </w:lvl>
    <w:lvl w:ilvl="3" w:tplc="041A000F" w:tentative="true">
      <w:start w:val="1"/>
      <w:numFmt w:val="decimal"/>
      <w:lvlText w:val="%4."/>
      <w:lvlJc w:val="left"/>
      <w:pPr>
        <w:ind w:left="3300" w:hanging="360"/>
      </w:pPr>
    </w:lvl>
    <w:lvl w:ilvl="4" w:tplc="041A0019" w:tentative="true">
      <w:start w:val="1"/>
      <w:numFmt w:val="lowerLetter"/>
      <w:lvlText w:val="%5."/>
      <w:lvlJc w:val="left"/>
      <w:pPr>
        <w:ind w:left="4020" w:hanging="360"/>
      </w:pPr>
    </w:lvl>
    <w:lvl w:ilvl="5" w:tplc="041A001B" w:tentative="true">
      <w:start w:val="1"/>
      <w:numFmt w:val="lowerRoman"/>
      <w:lvlText w:val="%6."/>
      <w:lvlJc w:val="right"/>
      <w:pPr>
        <w:ind w:left="4740" w:hanging="180"/>
      </w:pPr>
    </w:lvl>
    <w:lvl w:ilvl="6" w:tplc="041A000F" w:tentative="true">
      <w:start w:val="1"/>
      <w:numFmt w:val="decimal"/>
      <w:lvlText w:val="%7."/>
      <w:lvlJc w:val="left"/>
      <w:pPr>
        <w:ind w:left="5460" w:hanging="360"/>
      </w:pPr>
    </w:lvl>
    <w:lvl w:ilvl="7" w:tplc="041A0019" w:tentative="true">
      <w:start w:val="1"/>
      <w:numFmt w:val="lowerLetter"/>
      <w:lvlText w:val="%8."/>
      <w:lvlJc w:val="left"/>
      <w:pPr>
        <w:ind w:left="6180" w:hanging="360"/>
      </w:pPr>
    </w:lvl>
    <w:lvl w:ilvl="8" w:tplc="041A001B" w:tentative="true">
      <w:start w:val="1"/>
      <w:numFmt w:val="lowerRoman"/>
      <w:lvlText w:val="%9."/>
      <w:lvlJc w:val="right"/>
      <w:pPr>
        <w:ind w:left="6900" w:hanging="180"/>
      </w:pPr>
    </w:lvl>
  </w:abstractNum>
  <w:abstractNum w:abstractNumId="36">
    <w:nsid w:val="6F3D42A2"/>
    <w:multiLevelType w:val="hybridMultilevel"/>
    <w:tmpl w:val="268AE30C"/>
    <w:lvl w:ilvl="0" w:tplc="6882AEB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7">
    <w:nsid w:val="6F600BBD"/>
    <w:multiLevelType w:val="multilevel"/>
    <w:tmpl w:val="E9B68D7A"/>
    <w:lvl w:ilvl="0">
      <w:start w:val="3"/>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8">
    <w:nsid w:val="705123E4"/>
    <w:multiLevelType w:val="hybridMultilevel"/>
    <w:tmpl w:val="6660F38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9">
    <w:nsid w:val="75533470"/>
    <w:multiLevelType w:val="hybridMultilevel"/>
    <w:tmpl w:val="B5D43988"/>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40">
    <w:nsid w:val="7FF82477"/>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31"/>
  </w:num>
  <w:num w:numId="2">
    <w:abstractNumId w:val="20"/>
  </w:num>
  <w:num w:numId="3">
    <w:abstractNumId w:val="13"/>
  </w:num>
  <w:num w:numId="4">
    <w:abstractNumId w:val="40"/>
  </w:num>
  <w:num w:numId="5">
    <w:abstractNumId w:val="23"/>
  </w:num>
  <w:num w:numId="6">
    <w:abstractNumId w:val="34"/>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12"/>
  </w:num>
  <w:num w:numId="10">
    <w:abstractNumId w:val="39"/>
  </w:num>
  <w:num w:numId="11">
    <w:abstractNumId w:val="27"/>
  </w:num>
  <w:num w:numId="12">
    <w:abstractNumId w:val="15"/>
  </w:num>
  <w:num w:numId="13">
    <w:abstractNumId w:val="30"/>
  </w:num>
  <w:num w:numId="14">
    <w:abstractNumId w:val="25"/>
  </w:num>
  <w:num w:numId="15">
    <w:abstractNumId w:val="11"/>
  </w:num>
  <w:num w:numId="16">
    <w:abstractNumId w:val="28"/>
  </w:num>
  <w:num w:numId="17">
    <w:abstractNumId w:val="32"/>
  </w:num>
  <w:num w:numId="18">
    <w:abstractNumId w:val="37"/>
  </w:num>
  <w:num w:numId="19">
    <w:abstractNumId w:val="33"/>
  </w:num>
  <w:num w:numId="20">
    <w:abstractNumId w:val="16"/>
  </w:num>
  <w:num w:numId="21">
    <w:abstractNumId w:val="18"/>
  </w:num>
  <w:num w:numId="22">
    <w:abstractNumId w:val="36"/>
  </w:num>
  <w:num w:numId="23">
    <w:abstractNumId w:val="17"/>
  </w:num>
  <w:num w:numId="24">
    <w:abstractNumId w:val="26"/>
  </w:num>
  <w:num w:numId="25">
    <w:abstractNumId w:val="7"/>
  </w:num>
  <w:num w:numId="26">
    <w:abstractNumId w:val="10"/>
  </w:num>
  <w:num w:numId="27">
    <w:abstractNumId w:val="9"/>
  </w:num>
  <w:num w:numId="28">
    <w:abstractNumId w:val="24"/>
  </w:num>
  <w:num w:numId="29">
    <w:abstractNumId w:val="8"/>
  </w:num>
  <w:num w:numId="30">
    <w:abstractNumId w:val="14"/>
  </w:num>
  <w:num w:numId="31">
    <w:abstractNumId w:val="29"/>
  </w:num>
  <w:num w:numId="32">
    <w:abstractNumId w:val="19"/>
  </w:num>
  <w:num w:numId="33">
    <w:abstractNumId w:val="22"/>
  </w:num>
  <w:num w:numId="34">
    <w:abstractNumId w:val="38"/>
  </w:num>
  <w:num w:numId="35">
    <w:abstractNumId w:val="35"/>
  </w:num>
  <w:numIdMacAtCleanup w:val="4"/>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spidmax="24985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52F"/>
    <w:rsid w:val="000022AD"/>
    <w:rsid w:val="000039FF"/>
    <w:rsid w:val="000049CA"/>
    <w:rsid w:val="0000570A"/>
    <w:rsid w:val="000072E2"/>
    <w:rsid w:val="000079B9"/>
    <w:rsid w:val="00011735"/>
    <w:rsid w:val="00011BA0"/>
    <w:rsid w:val="00014157"/>
    <w:rsid w:val="00014B02"/>
    <w:rsid w:val="00014DED"/>
    <w:rsid w:val="0001698E"/>
    <w:rsid w:val="00017ABB"/>
    <w:rsid w:val="00020DF7"/>
    <w:rsid w:val="0002148E"/>
    <w:rsid w:val="00021C8C"/>
    <w:rsid w:val="000232A5"/>
    <w:rsid w:val="000242FF"/>
    <w:rsid w:val="000246C2"/>
    <w:rsid w:val="0002497F"/>
    <w:rsid w:val="0002603E"/>
    <w:rsid w:val="00027B30"/>
    <w:rsid w:val="00030559"/>
    <w:rsid w:val="000322B1"/>
    <w:rsid w:val="00033B31"/>
    <w:rsid w:val="0003629C"/>
    <w:rsid w:val="00037E28"/>
    <w:rsid w:val="00042895"/>
    <w:rsid w:val="000457CD"/>
    <w:rsid w:val="00046063"/>
    <w:rsid w:val="0004683F"/>
    <w:rsid w:val="00047061"/>
    <w:rsid w:val="000517EC"/>
    <w:rsid w:val="00051B4C"/>
    <w:rsid w:val="000545DB"/>
    <w:rsid w:val="0005541E"/>
    <w:rsid w:val="000556B6"/>
    <w:rsid w:val="000559B8"/>
    <w:rsid w:val="00056566"/>
    <w:rsid w:val="00056BB6"/>
    <w:rsid w:val="00056C8A"/>
    <w:rsid w:val="00057A5A"/>
    <w:rsid w:val="00057BDD"/>
    <w:rsid w:val="00057DB7"/>
    <w:rsid w:val="00063BDF"/>
    <w:rsid w:val="00064134"/>
    <w:rsid w:val="0007058D"/>
    <w:rsid w:val="00071633"/>
    <w:rsid w:val="00073C73"/>
    <w:rsid w:val="00077613"/>
    <w:rsid w:val="000776F3"/>
    <w:rsid w:val="00077B6B"/>
    <w:rsid w:val="000809CF"/>
    <w:rsid w:val="00081359"/>
    <w:rsid w:val="000834A6"/>
    <w:rsid w:val="000834CF"/>
    <w:rsid w:val="00083C4D"/>
    <w:rsid w:val="000857AF"/>
    <w:rsid w:val="000912F0"/>
    <w:rsid w:val="00091816"/>
    <w:rsid w:val="00093902"/>
    <w:rsid w:val="00094398"/>
    <w:rsid w:val="00094AB4"/>
    <w:rsid w:val="00094AE9"/>
    <w:rsid w:val="000959C4"/>
    <w:rsid w:val="00095ADF"/>
    <w:rsid w:val="00096A7D"/>
    <w:rsid w:val="000A1727"/>
    <w:rsid w:val="000A1E2A"/>
    <w:rsid w:val="000A3575"/>
    <w:rsid w:val="000A4F00"/>
    <w:rsid w:val="000A7E18"/>
    <w:rsid w:val="000B1734"/>
    <w:rsid w:val="000B3B1B"/>
    <w:rsid w:val="000B404B"/>
    <w:rsid w:val="000B50B8"/>
    <w:rsid w:val="000B649A"/>
    <w:rsid w:val="000B796B"/>
    <w:rsid w:val="000B7B61"/>
    <w:rsid w:val="000B7F7B"/>
    <w:rsid w:val="000C0E3E"/>
    <w:rsid w:val="000C3151"/>
    <w:rsid w:val="000C4BFE"/>
    <w:rsid w:val="000D0832"/>
    <w:rsid w:val="000D0E0E"/>
    <w:rsid w:val="000D1A95"/>
    <w:rsid w:val="000D272E"/>
    <w:rsid w:val="000D28B2"/>
    <w:rsid w:val="000D4384"/>
    <w:rsid w:val="000D525C"/>
    <w:rsid w:val="000D6BA8"/>
    <w:rsid w:val="000D6CDF"/>
    <w:rsid w:val="000D7C0F"/>
    <w:rsid w:val="000D7DFE"/>
    <w:rsid w:val="000E1538"/>
    <w:rsid w:val="000E25F1"/>
    <w:rsid w:val="000E26C8"/>
    <w:rsid w:val="000E2A06"/>
    <w:rsid w:val="000E3266"/>
    <w:rsid w:val="000E3D49"/>
    <w:rsid w:val="000E4012"/>
    <w:rsid w:val="000E6C28"/>
    <w:rsid w:val="000E7ADD"/>
    <w:rsid w:val="000F0142"/>
    <w:rsid w:val="000F0EBC"/>
    <w:rsid w:val="000F1C78"/>
    <w:rsid w:val="000F4ADA"/>
    <w:rsid w:val="001001FB"/>
    <w:rsid w:val="00100A1C"/>
    <w:rsid w:val="00103804"/>
    <w:rsid w:val="0010502C"/>
    <w:rsid w:val="0010553E"/>
    <w:rsid w:val="0010567A"/>
    <w:rsid w:val="00105802"/>
    <w:rsid w:val="00105C21"/>
    <w:rsid w:val="00107F5E"/>
    <w:rsid w:val="0011067C"/>
    <w:rsid w:val="001112C1"/>
    <w:rsid w:val="0011161B"/>
    <w:rsid w:val="00111A48"/>
    <w:rsid w:val="00111DA3"/>
    <w:rsid w:val="00113372"/>
    <w:rsid w:val="0011345F"/>
    <w:rsid w:val="001139BC"/>
    <w:rsid w:val="00113E37"/>
    <w:rsid w:val="00115093"/>
    <w:rsid w:val="00115571"/>
    <w:rsid w:val="00115992"/>
    <w:rsid w:val="00117D8C"/>
    <w:rsid w:val="0012021F"/>
    <w:rsid w:val="001218DE"/>
    <w:rsid w:val="001224B2"/>
    <w:rsid w:val="00122870"/>
    <w:rsid w:val="00123A4A"/>
    <w:rsid w:val="00124E6B"/>
    <w:rsid w:val="00126170"/>
    <w:rsid w:val="00126497"/>
    <w:rsid w:val="00126873"/>
    <w:rsid w:val="00127F65"/>
    <w:rsid w:val="001300AF"/>
    <w:rsid w:val="001314BD"/>
    <w:rsid w:val="001354E6"/>
    <w:rsid w:val="0013610F"/>
    <w:rsid w:val="00141CE9"/>
    <w:rsid w:val="00143B09"/>
    <w:rsid w:val="00143DC6"/>
    <w:rsid w:val="00144C1A"/>
    <w:rsid w:val="00146405"/>
    <w:rsid w:val="00150D16"/>
    <w:rsid w:val="00151B3D"/>
    <w:rsid w:val="0015448A"/>
    <w:rsid w:val="00155D26"/>
    <w:rsid w:val="00155D9A"/>
    <w:rsid w:val="00156779"/>
    <w:rsid w:val="001570D7"/>
    <w:rsid w:val="00162DBE"/>
    <w:rsid w:val="00164375"/>
    <w:rsid w:val="00165A0D"/>
    <w:rsid w:val="00166167"/>
    <w:rsid w:val="00172202"/>
    <w:rsid w:val="00172D60"/>
    <w:rsid w:val="00175846"/>
    <w:rsid w:val="00175AE1"/>
    <w:rsid w:val="00175CA0"/>
    <w:rsid w:val="001765E0"/>
    <w:rsid w:val="00176E40"/>
    <w:rsid w:val="00180340"/>
    <w:rsid w:val="00182185"/>
    <w:rsid w:val="00182244"/>
    <w:rsid w:val="00182D1B"/>
    <w:rsid w:val="001834E2"/>
    <w:rsid w:val="001847BE"/>
    <w:rsid w:val="001875E5"/>
    <w:rsid w:val="001876F9"/>
    <w:rsid w:val="00192476"/>
    <w:rsid w:val="001932CC"/>
    <w:rsid w:val="00193BFA"/>
    <w:rsid w:val="001953DB"/>
    <w:rsid w:val="00197E0D"/>
    <w:rsid w:val="001A007B"/>
    <w:rsid w:val="001A16C9"/>
    <w:rsid w:val="001A2663"/>
    <w:rsid w:val="001A2A82"/>
    <w:rsid w:val="001A4F52"/>
    <w:rsid w:val="001A501E"/>
    <w:rsid w:val="001A761E"/>
    <w:rsid w:val="001B06D0"/>
    <w:rsid w:val="001B1357"/>
    <w:rsid w:val="001B2642"/>
    <w:rsid w:val="001B2756"/>
    <w:rsid w:val="001B2FB3"/>
    <w:rsid w:val="001B5959"/>
    <w:rsid w:val="001B7518"/>
    <w:rsid w:val="001B7A0E"/>
    <w:rsid w:val="001C14A2"/>
    <w:rsid w:val="001C343B"/>
    <w:rsid w:val="001C42B4"/>
    <w:rsid w:val="001C50EF"/>
    <w:rsid w:val="001C716F"/>
    <w:rsid w:val="001D3E70"/>
    <w:rsid w:val="001D56BB"/>
    <w:rsid w:val="001D6014"/>
    <w:rsid w:val="001D6A2F"/>
    <w:rsid w:val="001E0404"/>
    <w:rsid w:val="001E096F"/>
    <w:rsid w:val="001E0A1A"/>
    <w:rsid w:val="001E1576"/>
    <w:rsid w:val="001E1955"/>
    <w:rsid w:val="001E1FBD"/>
    <w:rsid w:val="001E5599"/>
    <w:rsid w:val="001E630F"/>
    <w:rsid w:val="001F13EE"/>
    <w:rsid w:val="001F1A91"/>
    <w:rsid w:val="001F30CC"/>
    <w:rsid w:val="001F34B5"/>
    <w:rsid w:val="001F34E3"/>
    <w:rsid w:val="001F46C6"/>
    <w:rsid w:val="001F7087"/>
    <w:rsid w:val="00200583"/>
    <w:rsid w:val="002011F7"/>
    <w:rsid w:val="0020261B"/>
    <w:rsid w:val="00202A52"/>
    <w:rsid w:val="0020394D"/>
    <w:rsid w:val="00205652"/>
    <w:rsid w:val="00206437"/>
    <w:rsid w:val="00206FE7"/>
    <w:rsid w:val="0021069A"/>
    <w:rsid w:val="002106B6"/>
    <w:rsid w:val="00212A74"/>
    <w:rsid w:val="00212F65"/>
    <w:rsid w:val="00217B3D"/>
    <w:rsid w:val="00217D53"/>
    <w:rsid w:val="002217C4"/>
    <w:rsid w:val="00223578"/>
    <w:rsid w:val="00225EC1"/>
    <w:rsid w:val="002304A6"/>
    <w:rsid w:val="00235CF1"/>
    <w:rsid w:val="00237320"/>
    <w:rsid w:val="002400CB"/>
    <w:rsid w:val="002402AE"/>
    <w:rsid w:val="00240B29"/>
    <w:rsid w:val="00240E0B"/>
    <w:rsid w:val="00241014"/>
    <w:rsid w:val="00242371"/>
    <w:rsid w:val="002423FE"/>
    <w:rsid w:val="00243008"/>
    <w:rsid w:val="0024696F"/>
    <w:rsid w:val="0024796E"/>
    <w:rsid w:val="002505ED"/>
    <w:rsid w:val="002506B1"/>
    <w:rsid w:val="00251803"/>
    <w:rsid w:val="002530EA"/>
    <w:rsid w:val="00253704"/>
    <w:rsid w:val="00253B27"/>
    <w:rsid w:val="00256078"/>
    <w:rsid w:val="00257192"/>
    <w:rsid w:val="00257290"/>
    <w:rsid w:val="00257A66"/>
    <w:rsid w:val="002654D4"/>
    <w:rsid w:val="00266C01"/>
    <w:rsid w:val="00266D3A"/>
    <w:rsid w:val="002677E6"/>
    <w:rsid w:val="00271875"/>
    <w:rsid w:val="00271ADD"/>
    <w:rsid w:val="002720B1"/>
    <w:rsid w:val="002742D9"/>
    <w:rsid w:val="00274EEE"/>
    <w:rsid w:val="002753EC"/>
    <w:rsid w:val="0027653E"/>
    <w:rsid w:val="00280D1D"/>
    <w:rsid w:val="002821D9"/>
    <w:rsid w:val="00284E50"/>
    <w:rsid w:val="00286321"/>
    <w:rsid w:val="002875B2"/>
    <w:rsid w:val="0029212D"/>
    <w:rsid w:val="00293205"/>
    <w:rsid w:val="00293461"/>
    <w:rsid w:val="00293F32"/>
    <w:rsid w:val="002956CD"/>
    <w:rsid w:val="00296204"/>
    <w:rsid w:val="00296442"/>
    <w:rsid w:val="002A1D92"/>
    <w:rsid w:val="002A3A8D"/>
    <w:rsid w:val="002A3EB2"/>
    <w:rsid w:val="002A3F14"/>
    <w:rsid w:val="002A476C"/>
    <w:rsid w:val="002A6ACD"/>
    <w:rsid w:val="002A6D1A"/>
    <w:rsid w:val="002A7336"/>
    <w:rsid w:val="002A7EC3"/>
    <w:rsid w:val="002B262D"/>
    <w:rsid w:val="002B3C4C"/>
    <w:rsid w:val="002B3C8C"/>
    <w:rsid w:val="002B45C9"/>
    <w:rsid w:val="002B7B9E"/>
    <w:rsid w:val="002C04C6"/>
    <w:rsid w:val="002C1C92"/>
    <w:rsid w:val="002C45E2"/>
    <w:rsid w:val="002C4EFF"/>
    <w:rsid w:val="002D1523"/>
    <w:rsid w:val="002D3254"/>
    <w:rsid w:val="002D3EE7"/>
    <w:rsid w:val="002D61EC"/>
    <w:rsid w:val="002D7B8A"/>
    <w:rsid w:val="002E01C2"/>
    <w:rsid w:val="002E0852"/>
    <w:rsid w:val="002E1864"/>
    <w:rsid w:val="002E59B3"/>
    <w:rsid w:val="002E6260"/>
    <w:rsid w:val="002F0169"/>
    <w:rsid w:val="002F0D2E"/>
    <w:rsid w:val="002F1015"/>
    <w:rsid w:val="002F1C90"/>
    <w:rsid w:val="002F3A62"/>
    <w:rsid w:val="002F41A1"/>
    <w:rsid w:val="003007B4"/>
    <w:rsid w:val="003031D5"/>
    <w:rsid w:val="00303628"/>
    <w:rsid w:val="003039DD"/>
    <w:rsid w:val="003041C1"/>
    <w:rsid w:val="00307297"/>
    <w:rsid w:val="00307820"/>
    <w:rsid w:val="003133CB"/>
    <w:rsid w:val="003144DF"/>
    <w:rsid w:val="00316A33"/>
    <w:rsid w:val="00316C3B"/>
    <w:rsid w:val="00317410"/>
    <w:rsid w:val="0032019A"/>
    <w:rsid w:val="00320681"/>
    <w:rsid w:val="003214B5"/>
    <w:rsid w:val="003216AA"/>
    <w:rsid w:val="00322042"/>
    <w:rsid w:val="003220FD"/>
    <w:rsid w:val="0032364C"/>
    <w:rsid w:val="00324B13"/>
    <w:rsid w:val="0032505E"/>
    <w:rsid w:val="00327017"/>
    <w:rsid w:val="003378F8"/>
    <w:rsid w:val="00337A17"/>
    <w:rsid w:val="003406CE"/>
    <w:rsid w:val="003408B0"/>
    <w:rsid w:val="003418FE"/>
    <w:rsid w:val="00342482"/>
    <w:rsid w:val="003505A9"/>
    <w:rsid w:val="00351DF8"/>
    <w:rsid w:val="0035226B"/>
    <w:rsid w:val="00354965"/>
    <w:rsid w:val="00355B3E"/>
    <w:rsid w:val="00355D53"/>
    <w:rsid w:val="0035768A"/>
    <w:rsid w:val="00363841"/>
    <w:rsid w:val="00370475"/>
    <w:rsid w:val="003776C9"/>
    <w:rsid w:val="00380752"/>
    <w:rsid w:val="00380D1A"/>
    <w:rsid w:val="00382685"/>
    <w:rsid w:val="00382F97"/>
    <w:rsid w:val="00383C0E"/>
    <w:rsid w:val="0038417C"/>
    <w:rsid w:val="003845DB"/>
    <w:rsid w:val="00385B17"/>
    <w:rsid w:val="00385DE7"/>
    <w:rsid w:val="003860E0"/>
    <w:rsid w:val="0039034F"/>
    <w:rsid w:val="00390D1A"/>
    <w:rsid w:val="00394B9F"/>
    <w:rsid w:val="00394EA3"/>
    <w:rsid w:val="00396003"/>
    <w:rsid w:val="00396443"/>
    <w:rsid w:val="003A1679"/>
    <w:rsid w:val="003A1D20"/>
    <w:rsid w:val="003A3F34"/>
    <w:rsid w:val="003A55E1"/>
    <w:rsid w:val="003A5728"/>
    <w:rsid w:val="003A6002"/>
    <w:rsid w:val="003B020D"/>
    <w:rsid w:val="003B221F"/>
    <w:rsid w:val="003B27AF"/>
    <w:rsid w:val="003B6643"/>
    <w:rsid w:val="003B6990"/>
    <w:rsid w:val="003C082D"/>
    <w:rsid w:val="003C1E04"/>
    <w:rsid w:val="003C3B2D"/>
    <w:rsid w:val="003C5DCB"/>
    <w:rsid w:val="003C6553"/>
    <w:rsid w:val="003C6A5D"/>
    <w:rsid w:val="003D06D8"/>
    <w:rsid w:val="003D4DD0"/>
    <w:rsid w:val="003D5E96"/>
    <w:rsid w:val="003D670A"/>
    <w:rsid w:val="003E04FF"/>
    <w:rsid w:val="003E1FDA"/>
    <w:rsid w:val="003E49B9"/>
    <w:rsid w:val="003E4BFA"/>
    <w:rsid w:val="003E5674"/>
    <w:rsid w:val="003F00DA"/>
    <w:rsid w:val="003F01CF"/>
    <w:rsid w:val="003F0711"/>
    <w:rsid w:val="003F4A7C"/>
    <w:rsid w:val="003F555C"/>
    <w:rsid w:val="003F7E70"/>
    <w:rsid w:val="004004D7"/>
    <w:rsid w:val="004007FD"/>
    <w:rsid w:val="00400834"/>
    <w:rsid w:val="00406869"/>
    <w:rsid w:val="00406AEB"/>
    <w:rsid w:val="004079E2"/>
    <w:rsid w:val="00407B05"/>
    <w:rsid w:val="00407F8C"/>
    <w:rsid w:val="00410609"/>
    <w:rsid w:val="004113B8"/>
    <w:rsid w:val="0041182B"/>
    <w:rsid w:val="00411D1B"/>
    <w:rsid w:val="00412031"/>
    <w:rsid w:val="00412B5F"/>
    <w:rsid w:val="00412E8B"/>
    <w:rsid w:val="00413DAB"/>
    <w:rsid w:val="00414F33"/>
    <w:rsid w:val="00421A4C"/>
    <w:rsid w:val="004228CF"/>
    <w:rsid w:val="00424647"/>
    <w:rsid w:val="00425BF9"/>
    <w:rsid w:val="00426057"/>
    <w:rsid w:val="00427B12"/>
    <w:rsid w:val="00427BF5"/>
    <w:rsid w:val="00431553"/>
    <w:rsid w:val="00433369"/>
    <w:rsid w:val="00434492"/>
    <w:rsid w:val="0044450B"/>
    <w:rsid w:val="00446C91"/>
    <w:rsid w:val="004511C7"/>
    <w:rsid w:val="00451A26"/>
    <w:rsid w:val="004527C0"/>
    <w:rsid w:val="00454096"/>
    <w:rsid w:val="0045549E"/>
    <w:rsid w:val="00456BC3"/>
    <w:rsid w:val="00456DF3"/>
    <w:rsid w:val="00456F28"/>
    <w:rsid w:val="004576A4"/>
    <w:rsid w:val="00461ECA"/>
    <w:rsid w:val="00462075"/>
    <w:rsid w:val="00463144"/>
    <w:rsid w:val="00463631"/>
    <w:rsid w:val="00463879"/>
    <w:rsid w:val="004642DE"/>
    <w:rsid w:val="00464313"/>
    <w:rsid w:val="00464E3A"/>
    <w:rsid w:val="00465160"/>
    <w:rsid w:val="00465452"/>
    <w:rsid w:val="00466195"/>
    <w:rsid w:val="0046757C"/>
    <w:rsid w:val="00467FB9"/>
    <w:rsid w:val="004718C3"/>
    <w:rsid w:val="00471FE8"/>
    <w:rsid w:val="0047500A"/>
    <w:rsid w:val="00477293"/>
    <w:rsid w:val="00480A89"/>
    <w:rsid w:val="00482130"/>
    <w:rsid w:val="004821AC"/>
    <w:rsid w:val="004843E5"/>
    <w:rsid w:val="0049076A"/>
    <w:rsid w:val="00491322"/>
    <w:rsid w:val="004942D3"/>
    <w:rsid w:val="0049555F"/>
    <w:rsid w:val="00497572"/>
    <w:rsid w:val="004A38B4"/>
    <w:rsid w:val="004A6323"/>
    <w:rsid w:val="004B0917"/>
    <w:rsid w:val="004B345B"/>
    <w:rsid w:val="004B35A8"/>
    <w:rsid w:val="004B457C"/>
    <w:rsid w:val="004B4EC3"/>
    <w:rsid w:val="004B7FFA"/>
    <w:rsid w:val="004C3BEE"/>
    <w:rsid w:val="004D19CC"/>
    <w:rsid w:val="004D1EBA"/>
    <w:rsid w:val="004D3A8D"/>
    <w:rsid w:val="004D5B67"/>
    <w:rsid w:val="004D76F5"/>
    <w:rsid w:val="004E0DCB"/>
    <w:rsid w:val="004E2E52"/>
    <w:rsid w:val="004E3BB6"/>
    <w:rsid w:val="004E675C"/>
    <w:rsid w:val="004E6CEF"/>
    <w:rsid w:val="004F00B3"/>
    <w:rsid w:val="004F0F1B"/>
    <w:rsid w:val="004F3E2A"/>
    <w:rsid w:val="004F4D18"/>
    <w:rsid w:val="004F52A6"/>
    <w:rsid w:val="005030F2"/>
    <w:rsid w:val="0050311C"/>
    <w:rsid w:val="00503BF4"/>
    <w:rsid w:val="00503EE5"/>
    <w:rsid w:val="00507A2D"/>
    <w:rsid w:val="005106D3"/>
    <w:rsid w:val="00510FB2"/>
    <w:rsid w:val="0051300D"/>
    <w:rsid w:val="0051314B"/>
    <w:rsid w:val="005154DA"/>
    <w:rsid w:val="00515C65"/>
    <w:rsid w:val="005168BE"/>
    <w:rsid w:val="00520D71"/>
    <w:rsid w:val="00521AEE"/>
    <w:rsid w:val="005230F2"/>
    <w:rsid w:val="0052515C"/>
    <w:rsid w:val="005277D5"/>
    <w:rsid w:val="00530689"/>
    <w:rsid w:val="0053166F"/>
    <w:rsid w:val="00532F34"/>
    <w:rsid w:val="00533361"/>
    <w:rsid w:val="00533E07"/>
    <w:rsid w:val="00536010"/>
    <w:rsid w:val="00540890"/>
    <w:rsid w:val="00541000"/>
    <w:rsid w:val="005418DC"/>
    <w:rsid w:val="00542B77"/>
    <w:rsid w:val="005501AB"/>
    <w:rsid w:val="00551656"/>
    <w:rsid w:val="0055245C"/>
    <w:rsid w:val="005538C0"/>
    <w:rsid w:val="005568C5"/>
    <w:rsid w:val="00556E6A"/>
    <w:rsid w:val="00561466"/>
    <w:rsid w:val="00563891"/>
    <w:rsid w:val="005656EC"/>
    <w:rsid w:val="00567070"/>
    <w:rsid w:val="00571D36"/>
    <w:rsid w:val="005750A7"/>
    <w:rsid w:val="00575D4E"/>
    <w:rsid w:val="005762A7"/>
    <w:rsid w:val="00577C20"/>
    <w:rsid w:val="005800B9"/>
    <w:rsid w:val="005809A6"/>
    <w:rsid w:val="00580B43"/>
    <w:rsid w:val="005844CE"/>
    <w:rsid w:val="005858B3"/>
    <w:rsid w:val="00585B79"/>
    <w:rsid w:val="0058698A"/>
    <w:rsid w:val="00587DBA"/>
    <w:rsid w:val="005901F0"/>
    <w:rsid w:val="005928D1"/>
    <w:rsid w:val="005929ED"/>
    <w:rsid w:val="00596847"/>
    <w:rsid w:val="00596EB6"/>
    <w:rsid w:val="00597E23"/>
    <w:rsid w:val="005A1446"/>
    <w:rsid w:val="005A16BB"/>
    <w:rsid w:val="005A1B42"/>
    <w:rsid w:val="005A2CF3"/>
    <w:rsid w:val="005A3188"/>
    <w:rsid w:val="005A4EA1"/>
    <w:rsid w:val="005A6467"/>
    <w:rsid w:val="005B000E"/>
    <w:rsid w:val="005B028D"/>
    <w:rsid w:val="005B29FF"/>
    <w:rsid w:val="005B5037"/>
    <w:rsid w:val="005B525A"/>
    <w:rsid w:val="005B5F23"/>
    <w:rsid w:val="005B69D3"/>
    <w:rsid w:val="005B6C47"/>
    <w:rsid w:val="005C04B1"/>
    <w:rsid w:val="005C2D40"/>
    <w:rsid w:val="005C47BE"/>
    <w:rsid w:val="005C6799"/>
    <w:rsid w:val="005C6CBD"/>
    <w:rsid w:val="005D1023"/>
    <w:rsid w:val="005D16E8"/>
    <w:rsid w:val="005D1BDB"/>
    <w:rsid w:val="005D2E0A"/>
    <w:rsid w:val="005D3AC2"/>
    <w:rsid w:val="005D581F"/>
    <w:rsid w:val="005E0FA2"/>
    <w:rsid w:val="005E18E0"/>
    <w:rsid w:val="005E3E42"/>
    <w:rsid w:val="005E5D9C"/>
    <w:rsid w:val="005F153E"/>
    <w:rsid w:val="005F187F"/>
    <w:rsid w:val="005F25B5"/>
    <w:rsid w:val="005F39CB"/>
    <w:rsid w:val="005F6283"/>
    <w:rsid w:val="005F7D42"/>
    <w:rsid w:val="006012DE"/>
    <w:rsid w:val="0060717A"/>
    <w:rsid w:val="00607EA2"/>
    <w:rsid w:val="00610D69"/>
    <w:rsid w:val="00611B77"/>
    <w:rsid w:val="00616181"/>
    <w:rsid w:val="006165AE"/>
    <w:rsid w:val="00617459"/>
    <w:rsid w:val="0062286E"/>
    <w:rsid w:val="0062297C"/>
    <w:rsid w:val="00623081"/>
    <w:rsid w:val="00623BBA"/>
    <w:rsid w:val="00623C43"/>
    <w:rsid w:val="00624D4F"/>
    <w:rsid w:val="00625E68"/>
    <w:rsid w:val="00626120"/>
    <w:rsid w:val="00630A9B"/>
    <w:rsid w:val="00631C0B"/>
    <w:rsid w:val="00632F42"/>
    <w:rsid w:val="00634789"/>
    <w:rsid w:val="00636A2A"/>
    <w:rsid w:val="006370C5"/>
    <w:rsid w:val="006378A1"/>
    <w:rsid w:val="00640018"/>
    <w:rsid w:val="0064196D"/>
    <w:rsid w:val="00643DBE"/>
    <w:rsid w:val="006469E1"/>
    <w:rsid w:val="006471B8"/>
    <w:rsid w:val="00650286"/>
    <w:rsid w:val="006524E6"/>
    <w:rsid w:val="006528D4"/>
    <w:rsid w:val="00654610"/>
    <w:rsid w:val="0065695B"/>
    <w:rsid w:val="006572E6"/>
    <w:rsid w:val="00660220"/>
    <w:rsid w:val="006607A1"/>
    <w:rsid w:val="00663362"/>
    <w:rsid w:val="00663853"/>
    <w:rsid w:val="006640D9"/>
    <w:rsid w:val="006643F6"/>
    <w:rsid w:val="00666408"/>
    <w:rsid w:val="00666D8B"/>
    <w:rsid w:val="0066738A"/>
    <w:rsid w:val="0067047C"/>
    <w:rsid w:val="00671107"/>
    <w:rsid w:val="00671962"/>
    <w:rsid w:val="006729F1"/>
    <w:rsid w:val="00673C03"/>
    <w:rsid w:val="006747B7"/>
    <w:rsid w:val="00675373"/>
    <w:rsid w:val="00675AF7"/>
    <w:rsid w:val="00680944"/>
    <w:rsid w:val="00684164"/>
    <w:rsid w:val="00685BA2"/>
    <w:rsid w:val="00686EFF"/>
    <w:rsid w:val="006877D2"/>
    <w:rsid w:val="00687917"/>
    <w:rsid w:val="00690E1A"/>
    <w:rsid w:val="00691457"/>
    <w:rsid w:val="00692559"/>
    <w:rsid w:val="00692CC9"/>
    <w:rsid w:val="00692FFC"/>
    <w:rsid w:val="00693832"/>
    <w:rsid w:val="00694505"/>
    <w:rsid w:val="00696EA1"/>
    <w:rsid w:val="00697698"/>
    <w:rsid w:val="006A001F"/>
    <w:rsid w:val="006A01CC"/>
    <w:rsid w:val="006A39CC"/>
    <w:rsid w:val="006A4C31"/>
    <w:rsid w:val="006A4FAF"/>
    <w:rsid w:val="006A6CFC"/>
    <w:rsid w:val="006A6E17"/>
    <w:rsid w:val="006A7F87"/>
    <w:rsid w:val="006B0CE1"/>
    <w:rsid w:val="006B22FB"/>
    <w:rsid w:val="006B2B2C"/>
    <w:rsid w:val="006B5E30"/>
    <w:rsid w:val="006C17D4"/>
    <w:rsid w:val="006C32ED"/>
    <w:rsid w:val="006C47AB"/>
    <w:rsid w:val="006C5541"/>
    <w:rsid w:val="006C5597"/>
    <w:rsid w:val="006C5A8D"/>
    <w:rsid w:val="006C689E"/>
    <w:rsid w:val="006C6FE4"/>
    <w:rsid w:val="006D1165"/>
    <w:rsid w:val="006D1DD8"/>
    <w:rsid w:val="006D3496"/>
    <w:rsid w:val="006D354C"/>
    <w:rsid w:val="006D4C39"/>
    <w:rsid w:val="006E11F9"/>
    <w:rsid w:val="006E203B"/>
    <w:rsid w:val="006E2D51"/>
    <w:rsid w:val="006E4FEA"/>
    <w:rsid w:val="006E6245"/>
    <w:rsid w:val="006E7CA8"/>
    <w:rsid w:val="006F1E19"/>
    <w:rsid w:val="006F2DC3"/>
    <w:rsid w:val="006F2F2E"/>
    <w:rsid w:val="006F2FAC"/>
    <w:rsid w:val="006F3E6F"/>
    <w:rsid w:val="006F464F"/>
    <w:rsid w:val="006F474D"/>
    <w:rsid w:val="006F4AF0"/>
    <w:rsid w:val="006F5092"/>
    <w:rsid w:val="006F7CC2"/>
    <w:rsid w:val="00700A21"/>
    <w:rsid w:val="00702714"/>
    <w:rsid w:val="0070654E"/>
    <w:rsid w:val="00710D0F"/>
    <w:rsid w:val="00714F9E"/>
    <w:rsid w:val="00715157"/>
    <w:rsid w:val="007152C1"/>
    <w:rsid w:val="0071633C"/>
    <w:rsid w:val="0071767D"/>
    <w:rsid w:val="0072113D"/>
    <w:rsid w:val="00723D06"/>
    <w:rsid w:val="00723D4B"/>
    <w:rsid w:val="0072404B"/>
    <w:rsid w:val="00724798"/>
    <w:rsid w:val="00724C22"/>
    <w:rsid w:val="00724C7B"/>
    <w:rsid w:val="00725D8C"/>
    <w:rsid w:val="00725E76"/>
    <w:rsid w:val="007265E7"/>
    <w:rsid w:val="00726792"/>
    <w:rsid w:val="00726E8E"/>
    <w:rsid w:val="00732558"/>
    <w:rsid w:val="00733A1C"/>
    <w:rsid w:val="00733FA9"/>
    <w:rsid w:val="007340BC"/>
    <w:rsid w:val="00736E2D"/>
    <w:rsid w:val="00737273"/>
    <w:rsid w:val="00737A38"/>
    <w:rsid w:val="00740D75"/>
    <w:rsid w:val="00740D90"/>
    <w:rsid w:val="00742560"/>
    <w:rsid w:val="00742688"/>
    <w:rsid w:val="007459B6"/>
    <w:rsid w:val="0075064E"/>
    <w:rsid w:val="00752DB8"/>
    <w:rsid w:val="00753355"/>
    <w:rsid w:val="00753E67"/>
    <w:rsid w:val="00753FA5"/>
    <w:rsid w:val="00754DEC"/>
    <w:rsid w:val="0075543A"/>
    <w:rsid w:val="00756047"/>
    <w:rsid w:val="0076080B"/>
    <w:rsid w:val="00760D2B"/>
    <w:rsid w:val="00761368"/>
    <w:rsid w:val="00762A0F"/>
    <w:rsid w:val="0076544A"/>
    <w:rsid w:val="007657B8"/>
    <w:rsid w:val="00766E12"/>
    <w:rsid w:val="00774A3D"/>
    <w:rsid w:val="007752F6"/>
    <w:rsid w:val="00775953"/>
    <w:rsid w:val="007762AC"/>
    <w:rsid w:val="0077792F"/>
    <w:rsid w:val="00781A76"/>
    <w:rsid w:val="00781F0F"/>
    <w:rsid w:val="0078250E"/>
    <w:rsid w:val="00783A86"/>
    <w:rsid w:val="00784B13"/>
    <w:rsid w:val="00786DCE"/>
    <w:rsid w:val="00792D69"/>
    <w:rsid w:val="00792F63"/>
    <w:rsid w:val="0079569F"/>
    <w:rsid w:val="00795825"/>
    <w:rsid w:val="00795AC1"/>
    <w:rsid w:val="00796A95"/>
    <w:rsid w:val="0079753E"/>
    <w:rsid w:val="0079778C"/>
    <w:rsid w:val="007A3AEB"/>
    <w:rsid w:val="007A4404"/>
    <w:rsid w:val="007A502A"/>
    <w:rsid w:val="007B1143"/>
    <w:rsid w:val="007B23EA"/>
    <w:rsid w:val="007B2E1E"/>
    <w:rsid w:val="007B3A1D"/>
    <w:rsid w:val="007B63F1"/>
    <w:rsid w:val="007B68C2"/>
    <w:rsid w:val="007C0288"/>
    <w:rsid w:val="007C02E3"/>
    <w:rsid w:val="007C305A"/>
    <w:rsid w:val="007C4A62"/>
    <w:rsid w:val="007C5548"/>
    <w:rsid w:val="007C5BCB"/>
    <w:rsid w:val="007C6B1D"/>
    <w:rsid w:val="007D1518"/>
    <w:rsid w:val="007D20D6"/>
    <w:rsid w:val="007D24CB"/>
    <w:rsid w:val="007D2A47"/>
    <w:rsid w:val="007D3CE7"/>
    <w:rsid w:val="007D4F95"/>
    <w:rsid w:val="007D7A99"/>
    <w:rsid w:val="007E57D6"/>
    <w:rsid w:val="007E612B"/>
    <w:rsid w:val="007E6433"/>
    <w:rsid w:val="007E65C6"/>
    <w:rsid w:val="007E69FA"/>
    <w:rsid w:val="007E6C89"/>
    <w:rsid w:val="007F1362"/>
    <w:rsid w:val="007F34F0"/>
    <w:rsid w:val="007F4E00"/>
    <w:rsid w:val="007F650C"/>
    <w:rsid w:val="007F7076"/>
    <w:rsid w:val="007F72CE"/>
    <w:rsid w:val="0080559F"/>
    <w:rsid w:val="00805B00"/>
    <w:rsid w:val="00806FDD"/>
    <w:rsid w:val="00807ACD"/>
    <w:rsid w:val="00810915"/>
    <w:rsid w:val="00813E3B"/>
    <w:rsid w:val="00814D44"/>
    <w:rsid w:val="00816025"/>
    <w:rsid w:val="00817C19"/>
    <w:rsid w:val="00820CF2"/>
    <w:rsid w:val="00820ECE"/>
    <w:rsid w:val="00823A9B"/>
    <w:rsid w:val="0082501F"/>
    <w:rsid w:val="008258A0"/>
    <w:rsid w:val="0083259F"/>
    <w:rsid w:val="008362E0"/>
    <w:rsid w:val="008408D7"/>
    <w:rsid w:val="00843078"/>
    <w:rsid w:val="00844225"/>
    <w:rsid w:val="00852275"/>
    <w:rsid w:val="00852B0D"/>
    <w:rsid w:val="008535BF"/>
    <w:rsid w:val="00853FF6"/>
    <w:rsid w:val="0085446A"/>
    <w:rsid w:val="00854AAE"/>
    <w:rsid w:val="00860209"/>
    <w:rsid w:val="0086044C"/>
    <w:rsid w:val="008604EE"/>
    <w:rsid w:val="00860BCD"/>
    <w:rsid w:val="00860CD9"/>
    <w:rsid w:val="00860EFC"/>
    <w:rsid w:val="008621E0"/>
    <w:rsid w:val="00862E38"/>
    <w:rsid w:val="0086337E"/>
    <w:rsid w:val="00863763"/>
    <w:rsid w:val="00865EEC"/>
    <w:rsid w:val="00867982"/>
    <w:rsid w:val="00871B7F"/>
    <w:rsid w:val="008770DE"/>
    <w:rsid w:val="00881175"/>
    <w:rsid w:val="00881730"/>
    <w:rsid w:val="0088448B"/>
    <w:rsid w:val="00887483"/>
    <w:rsid w:val="0089076F"/>
    <w:rsid w:val="00895E2C"/>
    <w:rsid w:val="00896A06"/>
    <w:rsid w:val="008A0AF3"/>
    <w:rsid w:val="008A286D"/>
    <w:rsid w:val="008A28AC"/>
    <w:rsid w:val="008A450E"/>
    <w:rsid w:val="008A4B48"/>
    <w:rsid w:val="008A58F1"/>
    <w:rsid w:val="008A5B54"/>
    <w:rsid w:val="008A5D03"/>
    <w:rsid w:val="008A69BD"/>
    <w:rsid w:val="008B25B6"/>
    <w:rsid w:val="008B28EF"/>
    <w:rsid w:val="008B46F2"/>
    <w:rsid w:val="008B59BF"/>
    <w:rsid w:val="008B5BC5"/>
    <w:rsid w:val="008B6173"/>
    <w:rsid w:val="008B7B64"/>
    <w:rsid w:val="008C1909"/>
    <w:rsid w:val="008C1AC8"/>
    <w:rsid w:val="008C1FF1"/>
    <w:rsid w:val="008C344A"/>
    <w:rsid w:val="008C3E93"/>
    <w:rsid w:val="008C492E"/>
    <w:rsid w:val="008C6B2C"/>
    <w:rsid w:val="008C7965"/>
    <w:rsid w:val="008D0A31"/>
    <w:rsid w:val="008D0CA7"/>
    <w:rsid w:val="008D10CB"/>
    <w:rsid w:val="008D28E2"/>
    <w:rsid w:val="008D2F0C"/>
    <w:rsid w:val="008D6A10"/>
    <w:rsid w:val="008E2646"/>
    <w:rsid w:val="008E2958"/>
    <w:rsid w:val="008E4038"/>
    <w:rsid w:val="008E657F"/>
    <w:rsid w:val="008E729B"/>
    <w:rsid w:val="008E7775"/>
    <w:rsid w:val="008E7C3F"/>
    <w:rsid w:val="008E7D0C"/>
    <w:rsid w:val="008F2000"/>
    <w:rsid w:val="008F276F"/>
    <w:rsid w:val="008F3350"/>
    <w:rsid w:val="008F382F"/>
    <w:rsid w:val="008F46A0"/>
    <w:rsid w:val="008F629C"/>
    <w:rsid w:val="008F697A"/>
    <w:rsid w:val="008F7510"/>
    <w:rsid w:val="009000B9"/>
    <w:rsid w:val="00900A7F"/>
    <w:rsid w:val="00900E24"/>
    <w:rsid w:val="0090196B"/>
    <w:rsid w:val="00902467"/>
    <w:rsid w:val="009029D4"/>
    <w:rsid w:val="00902B27"/>
    <w:rsid w:val="009034E6"/>
    <w:rsid w:val="009045A8"/>
    <w:rsid w:val="009059C9"/>
    <w:rsid w:val="009078B6"/>
    <w:rsid w:val="00910B23"/>
    <w:rsid w:val="00910D88"/>
    <w:rsid w:val="00913EC0"/>
    <w:rsid w:val="00917653"/>
    <w:rsid w:val="00920367"/>
    <w:rsid w:val="00921454"/>
    <w:rsid w:val="00926F18"/>
    <w:rsid w:val="009270EA"/>
    <w:rsid w:val="00931C47"/>
    <w:rsid w:val="009323B9"/>
    <w:rsid w:val="00935ABA"/>
    <w:rsid w:val="00936802"/>
    <w:rsid w:val="00936BB3"/>
    <w:rsid w:val="00936F64"/>
    <w:rsid w:val="0093756C"/>
    <w:rsid w:val="0093779B"/>
    <w:rsid w:val="00940931"/>
    <w:rsid w:val="009411E1"/>
    <w:rsid w:val="00941279"/>
    <w:rsid w:val="0094135D"/>
    <w:rsid w:val="00941D40"/>
    <w:rsid w:val="00942A9E"/>
    <w:rsid w:val="00946597"/>
    <w:rsid w:val="00950CAB"/>
    <w:rsid w:val="009527E8"/>
    <w:rsid w:val="00952ED3"/>
    <w:rsid w:val="00954230"/>
    <w:rsid w:val="009548EE"/>
    <w:rsid w:val="00954A54"/>
    <w:rsid w:val="00954EEB"/>
    <w:rsid w:val="00955F37"/>
    <w:rsid w:val="00956688"/>
    <w:rsid w:val="009574C6"/>
    <w:rsid w:val="00957869"/>
    <w:rsid w:val="00957EA2"/>
    <w:rsid w:val="00957EA3"/>
    <w:rsid w:val="009639D7"/>
    <w:rsid w:val="00963EC3"/>
    <w:rsid w:val="00964FA3"/>
    <w:rsid w:val="00965131"/>
    <w:rsid w:val="00965CE3"/>
    <w:rsid w:val="00966F78"/>
    <w:rsid w:val="00967E1C"/>
    <w:rsid w:val="00970469"/>
    <w:rsid w:val="00971100"/>
    <w:rsid w:val="00972304"/>
    <w:rsid w:val="009778D5"/>
    <w:rsid w:val="009813DA"/>
    <w:rsid w:val="00982F46"/>
    <w:rsid w:val="009835DE"/>
    <w:rsid w:val="009857F6"/>
    <w:rsid w:val="009874FB"/>
    <w:rsid w:val="00987AD5"/>
    <w:rsid w:val="00990FA8"/>
    <w:rsid w:val="0099182C"/>
    <w:rsid w:val="009919F7"/>
    <w:rsid w:val="009935C4"/>
    <w:rsid w:val="00994EB2"/>
    <w:rsid w:val="00995290"/>
    <w:rsid w:val="009957B6"/>
    <w:rsid w:val="00995894"/>
    <w:rsid w:val="009A1105"/>
    <w:rsid w:val="009A16CE"/>
    <w:rsid w:val="009A32F0"/>
    <w:rsid w:val="009A4C46"/>
    <w:rsid w:val="009A5C23"/>
    <w:rsid w:val="009A5C80"/>
    <w:rsid w:val="009A6089"/>
    <w:rsid w:val="009B1B66"/>
    <w:rsid w:val="009B2D26"/>
    <w:rsid w:val="009B4223"/>
    <w:rsid w:val="009B5781"/>
    <w:rsid w:val="009B6DB7"/>
    <w:rsid w:val="009C1F15"/>
    <w:rsid w:val="009C3A5D"/>
    <w:rsid w:val="009C3ED2"/>
    <w:rsid w:val="009C3FC7"/>
    <w:rsid w:val="009C4493"/>
    <w:rsid w:val="009C4B69"/>
    <w:rsid w:val="009C4DBC"/>
    <w:rsid w:val="009C506F"/>
    <w:rsid w:val="009C53DE"/>
    <w:rsid w:val="009C65DC"/>
    <w:rsid w:val="009C7DA4"/>
    <w:rsid w:val="009D1549"/>
    <w:rsid w:val="009D2433"/>
    <w:rsid w:val="009D79C5"/>
    <w:rsid w:val="009E00A1"/>
    <w:rsid w:val="009E0186"/>
    <w:rsid w:val="009E0988"/>
    <w:rsid w:val="009E2E3B"/>
    <w:rsid w:val="009E3AAC"/>
    <w:rsid w:val="009E45DF"/>
    <w:rsid w:val="009E551B"/>
    <w:rsid w:val="009E5D54"/>
    <w:rsid w:val="009E5EDE"/>
    <w:rsid w:val="009F3B2D"/>
    <w:rsid w:val="009F707E"/>
    <w:rsid w:val="009F79B8"/>
    <w:rsid w:val="00A00232"/>
    <w:rsid w:val="00A010A6"/>
    <w:rsid w:val="00A02E28"/>
    <w:rsid w:val="00A04A7E"/>
    <w:rsid w:val="00A05409"/>
    <w:rsid w:val="00A0568B"/>
    <w:rsid w:val="00A100DB"/>
    <w:rsid w:val="00A10A2B"/>
    <w:rsid w:val="00A11C17"/>
    <w:rsid w:val="00A126F2"/>
    <w:rsid w:val="00A130EB"/>
    <w:rsid w:val="00A13280"/>
    <w:rsid w:val="00A158A1"/>
    <w:rsid w:val="00A15B8A"/>
    <w:rsid w:val="00A170F3"/>
    <w:rsid w:val="00A207D6"/>
    <w:rsid w:val="00A20CC5"/>
    <w:rsid w:val="00A21F03"/>
    <w:rsid w:val="00A30477"/>
    <w:rsid w:val="00A325D0"/>
    <w:rsid w:val="00A32BFC"/>
    <w:rsid w:val="00A35696"/>
    <w:rsid w:val="00A368CE"/>
    <w:rsid w:val="00A36CB7"/>
    <w:rsid w:val="00A36E12"/>
    <w:rsid w:val="00A400F9"/>
    <w:rsid w:val="00A41930"/>
    <w:rsid w:val="00A45273"/>
    <w:rsid w:val="00A45925"/>
    <w:rsid w:val="00A46D9E"/>
    <w:rsid w:val="00A502A6"/>
    <w:rsid w:val="00A50713"/>
    <w:rsid w:val="00A50A56"/>
    <w:rsid w:val="00A51DA6"/>
    <w:rsid w:val="00A51DC4"/>
    <w:rsid w:val="00A52CC4"/>
    <w:rsid w:val="00A56808"/>
    <w:rsid w:val="00A56C0F"/>
    <w:rsid w:val="00A57D3D"/>
    <w:rsid w:val="00A61BA8"/>
    <w:rsid w:val="00A62D78"/>
    <w:rsid w:val="00A62E84"/>
    <w:rsid w:val="00A63425"/>
    <w:rsid w:val="00A639AE"/>
    <w:rsid w:val="00A63D08"/>
    <w:rsid w:val="00A63F46"/>
    <w:rsid w:val="00A643C7"/>
    <w:rsid w:val="00A661F9"/>
    <w:rsid w:val="00A66DD9"/>
    <w:rsid w:val="00A67833"/>
    <w:rsid w:val="00A67A00"/>
    <w:rsid w:val="00A67D61"/>
    <w:rsid w:val="00A70797"/>
    <w:rsid w:val="00A7081A"/>
    <w:rsid w:val="00A721A3"/>
    <w:rsid w:val="00A728E2"/>
    <w:rsid w:val="00A732A5"/>
    <w:rsid w:val="00A741C4"/>
    <w:rsid w:val="00A74562"/>
    <w:rsid w:val="00A74AD8"/>
    <w:rsid w:val="00A7715D"/>
    <w:rsid w:val="00A80F37"/>
    <w:rsid w:val="00A82AF3"/>
    <w:rsid w:val="00A82D0F"/>
    <w:rsid w:val="00A84154"/>
    <w:rsid w:val="00A8543D"/>
    <w:rsid w:val="00A86810"/>
    <w:rsid w:val="00A90040"/>
    <w:rsid w:val="00A903C0"/>
    <w:rsid w:val="00A90EDD"/>
    <w:rsid w:val="00A943DB"/>
    <w:rsid w:val="00A9525B"/>
    <w:rsid w:val="00A956F1"/>
    <w:rsid w:val="00A95AC1"/>
    <w:rsid w:val="00A96588"/>
    <w:rsid w:val="00A971AB"/>
    <w:rsid w:val="00A9742A"/>
    <w:rsid w:val="00AA0037"/>
    <w:rsid w:val="00AA0670"/>
    <w:rsid w:val="00AA1621"/>
    <w:rsid w:val="00AA5EF1"/>
    <w:rsid w:val="00AA6F70"/>
    <w:rsid w:val="00AA7CD0"/>
    <w:rsid w:val="00AB0A43"/>
    <w:rsid w:val="00AB50AD"/>
    <w:rsid w:val="00AB5AC2"/>
    <w:rsid w:val="00AB7641"/>
    <w:rsid w:val="00AC2B26"/>
    <w:rsid w:val="00AC4B9E"/>
    <w:rsid w:val="00AC6819"/>
    <w:rsid w:val="00AC76B8"/>
    <w:rsid w:val="00AD037A"/>
    <w:rsid w:val="00AD0E21"/>
    <w:rsid w:val="00AD11A1"/>
    <w:rsid w:val="00AD3898"/>
    <w:rsid w:val="00AD5297"/>
    <w:rsid w:val="00AD60F1"/>
    <w:rsid w:val="00AE029A"/>
    <w:rsid w:val="00AE0E3E"/>
    <w:rsid w:val="00AE101B"/>
    <w:rsid w:val="00AE1198"/>
    <w:rsid w:val="00AE17A8"/>
    <w:rsid w:val="00AE1F14"/>
    <w:rsid w:val="00AE3986"/>
    <w:rsid w:val="00AE66D4"/>
    <w:rsid w:val="00AE67A1"/>
    <w:rsid w:val="00AE6CDD"/>
    <w:rsid w:val="00AE6E7F"/>
    <w:rsid w:val="00AF0070"/>
    <w:rsid w:val="00AF0263"/>
    <w:rsid w:val="00AF0288"/>
    <w:rsid w:val="00AF2508"/>
    <w:rsid w:val="00AF470C"/>
    <w:rsid w:val="00AF65A9"/>
    <w:rsid w:val="00B02304"/>
    <w:rsid w:val="00B0352C"/>
    <w:rsid w:val="00B054B7"/>
    <w:rsid w:val="00B06086"/>
    <w:rsid w:val="00B063A4"/>
    <w:rsid w:val="00B074BB"/>
    <w:rsid w:val="00B074FC"/>
    <w:rsid w:val="00B10A70"/>
    <w:rsid w:val="00B10BF0"/>
    <w:rsid w:val="00B11DA9"/>
    <w:rsid w:val="00B12CBC"/>
    <w:rsid w:val="00B13FFB"/>
    <w:rsid w:val="00B1481C"/>
    <w:rsid w:val="00B167DD"/>
    <w:rsid w:val="00B20591"/>
    <w:rsid w:val="00B21938"/>
    <w:rsid w:val="00B21A68"/>
    <w:rsid w:val="00B21D6F"/>
    <w:rsid w:val="00B21F0F"/>
    <w:rsid w:val="00B23978"/>
    <w:rsid w:val="00B239FA"/>
    <w:rsid w:val="00B3064C"/>
    <w:rsid w:val="00B309C0"/>
    <w:rsid w:val="00B30A32"/>
    <w:rsid w:val="00B30F9C"/>
    <w:rsid w:val="00B31B55"/>
    <w:rsid w:val="00B33F76"/>
    <w:rsid w:val="00B35133"/>
    <w:rsid w:val="00B36637"/>
    <w:rsid w:val="00B3704A"/>
    <w:rsid w:val="00B409A9"/>
    <w:rsid w:val="00B41826"/>
    <w:rsid w:val="00B418A2"/>
    <w:rsid w:val="00B4213B"/>
    <w:rsid w:val="00B4226E"/>
    <w:rsid w:val="00B44A3E"/>
    <w:rsid w:val="00B453BD"/>
    <w:rsid w:val="00B460D2"/>
    <w:rsid w:val="00B46947"/>
    <w:rsid w:val="00B46FE8"/>
    <w:rsid w:val="00B4785A"/>
    <w:rsid w:val="00B47E22"/>
    <w:rsid w:val="00B506CF"/>
    <w:rsid w:val="00B51B51"/>
    <w:rsid w:val="00B52E80"/>
    <w:rsid w:val="00B553B0"/>
    <w:rsid w:val="00B56A6B"/>
    <w:rsid w:val="00B57D98"/>
    <w:rsid w:val="00B62E94"/>
    <w:rsid w:val="00B63FE7"/>
    <w:rsid w:val="00B658DC"/>
    <w:rsid w:val="00B664C2"/>
    <w:rsid w:val="00B66B52"/>
    <w:rsid w:val="00B67BFE"/>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861DE"/>
    <w:rsid w:val="00B87536"/>
    <w:rsid w:val="00B90205"/>
    <w:rsid w:val="00B90833"/>
    <w:rsid w:val="00B90E57"/>
    <w:rsid w:val="00B91A1F"/>
    <w:rsid w:val="00B9298E"/>
    <w:rsid w:val="00B93711"/>
    <w:rsid w:val="00B9377F"/>
    <w:rsid w:val="00B9475E"/>
    <w:rsid w:val="00B947D7"/>
    <w:rsid w:val="00B94EE3"/>
    <w:rsid w:val="00B9569B"/>
    <w:rsid w:val="00B9580E"/>
    <w:rsid w:val="00B97582"/>
    <w:rsid w:val="00B97A43"/>
    <w:rsid w:val="00BA0317"/>
    <w:rsid w:val="00BA0DC9"/>
    <w:rsid w:val="00BA1323"/>
    <w:rsid w:val="00BA294D"/>
    <w:rsid w:val="00BA29AE"/>
    <w:rsid w:val="00BA2A64"/>
    <w:rsid w:val="00BA32AB"/>
    <w:rsid w:val="00BA4CA1"/>
    <w:rsid w:val="00BA4F1D"/>
    <w:rsid w:val="00BA553B"/>
    <w:rsid w:val="00BA6BC1"/>
    <w:rsid w:val="00BA720D"/>
    <w:rsid w:val="00BB603A"/>
    <w:rsid w:val="00BB61FD"/>
    <w:rsid w:val="00BB6A87"/>
    <w:rsid w:val="00BB6FEA"/>
    <w:rsid w:val="00BB724E"/>
    <w:rsid w:val="00BC163E"/>
    <w:rsid w:val="00BC1E02"/>
    <w:rsid w:val="00BC267A"/>
    <w:rsid w:val="00BC39FE"/>
    <w:rsid w:val="00BC3A76"/>
    <w:rsid w:val="00BD16F0"/>
    <w:rsid w:val="00BD2B6F"/>
    <w:rsid w:val="00BD4EC9"/>
    <w:rsid w:val="00BD6B2A"/>
    <w:rsid w:val="00BE220B"/>
    <w:rsid w:val="00BE4401"/>
    <w:rsid w:val="00BE459B"/>
    <w:rsid w:val="00BE7ED8"/>
    <w:rsid w:val="00BF05AF"/>
    <w:rsid w:val="00BF1405"/>
    <w:rsid w:val="00BF2334"/>
    <w:rsid w:val="00BF2A3C"/>
    <w:rsid w:val="00BF311A"/>
    <w:rsid w:val="00BF357E"/>
    <w:rsid w:val="00BF3B26"/>
    <w:rsid w:val="00BF5D87"/>
    <w:rsid w:val="00BF5E8F"/>
    <w:rsid w:val="00BF659D"/>
    <w:rsid w:val="00BF673E"/>
    <w:rsid w:val="00BF7C38"/>
    <w:rsid w:val="00C0006B"/>
    <w:rsid w:val="00C00486"/>
    <w:rsid w:val="00C00CB9"/>
    <w:rsid w:val="00C01153"/>
    <w:rsid w:val="00C020D6"/>
    <w:rsid w:val="00C02B81"/>
    <w:rsid w:val="00C02E4E"/>
    <w:rsid w:val="00C0423E"/>
    <w:rsid w:val="00C050B8"/>
    <w:rsid w:val="00C06573"/>
    <w:rsid w:val="00C10BD0"/>
    <w:rsid w:val="00C122D3"/>
    <w:rsid w:val="00C13A26"/>
    <w:rsid w:val="00C13B49"/>
    <w:rsid w:val="00C16FA1"/>
    <w:rsid w:val="00C17518"/>
    <w:rsid w:val="00C2013E"/>
    <w:rsid w:val="00C2154E"/>
    <w:rsid w:val="00C22FB5"/>
    <w:rsid w:val="00C27EC9"/>
    <w:rsid w:val="00C304EC"/>
    <w:rsid w:val="00C30654"/>
    <w:rsid w:val="00C3089E"/>
    <w:rsid w:val="00C33711"/>
    <w:rsid w:val="00C33F03"/>
    <w:rsid w:val="00C352A5"/>
    <w:rsid w:val="00C36656"/>
    <w:rsid w:val="00C4060F"/>
    <w:rsid w:val="00C42E73"/>
    <w:rsid w:val="00C43483"/>
    <w:rsid w:val="00C43F60"/>
    <w:rsid w:val="00C4463E"/>
    <w:rsid w:val="00C45185"/>
    <w:rsid w:val="00C465F4"/>
    <w:rsid w:val="00C468DE"/>
    <w:rsid w:val="00C46BD3"/>
    <w:rsid w:val="00C50639"/>
    <w:rsid w:val="00C5073C"/>
    <w:rsid w:val="00C51FFA"/>
    <w:rsid w:val="00C52F6F"/>
    <w:rsid w:val="00C53191"/>
    <w:rsid w:val="00C53B7C"/>
    <w:rsid w:val="00C557D7"/>
    <w:rsid w:val="00C55CA7"/>
    <w:rsid w:val="00C5738C"/>
    <w:rsid w:val="00C62BA1"/>
    <w:rsid w:val="00C62C16"/>
    <w:rsid w:val="00C6522F"/>
    <w:rsid w:val="00C65ABF"/>
    <w:rsid w:val="00C66564"/>
    <w:rsid w:val="00C6781E"/>
    <w:rsid w:val="00C70A71"/>
    <w:rsid w:val="00C723DC"/>
    <w:rsid w:val="00C73FB5"/>
    <w:rsid w:val="00C750B8"/>
    <w:rsid w:val="00C76C38"/>
    <w:rsid w:val="00C775DC"/>
    <w:rsid w:val="00C77E73"/>
    <w:rsid w:val="00C80D91"/>
    <w:rsid w:val="00C834A1"/>
    <w:rsid w:val="00C84365"/>
    <w:rsid w:val="00C8539A"/>
    <w:rsid w:val="00C85966"/>
    <w:rsid w:val="00C87270"/>
    <w:rsid w:val="00C874A9"/>
    <w:rsid w:val="00C91315"/>
    <w:rsid w:val="00C92264"/>
    <w:rsid w:val="00C9257D"/>
    <w:rsid w:val="00C930EB"/>
    <w:rsid w:val="00C9350B"/>
    <w:rsid w:val="00C95B25"/>
    <w:rsid w:val="00C96712"/>
    <w:rsid w:val="00C96A33"/>
    <w:rsid w:val="00C97B33"/>
    <w:rsid w:val="00CA127D"/>
    <w:rsid w:val="00CA1B1B"/>
    <w:rsid w:val="00CA654C"/>
    <w:rsid w:val="00CA6CAA"/>
    <w:rsid w:val="00CA6F4D"/>
    <w:rsid w:val="00CB07AB"/>
    <w:rsid w:val="00CB1126"/>
    <w:rsid w:val="00CB50E4"/>
    <w:rsid w:val="00CB59FE"/>
    <w:rsid w:val="00CC043F"/>
    <w:rsid w:val="00CC1C9F"/>
    <w:rsid w:val="00CC2DF5"/>
    <w:rsid w:val="00CC3A52"/>
    <w:rsid w:val="00CC5122"/>
    <w:rsid w:val="00CC6233"/>
    <w:rsid w:val="00CD08D4"/>
    <w:rsid w:val="00CD16A2"/>
    <w:rsid w:val="00CD665A"/>
    <w:rsid w:val="00CD6682"/>
    <w:rsid w:val="00CD6DA1"/>
    <w:rsid w:val="00CD77D6"/>
    <w:rsid w:val="00CE0F68"/>
    <w:rsid w:val="00CE18BE"/>
    <w:rsid w:val="00CE2029"/>
    <w:rsid w:val="00CE2CBE"/>
    <w:rsid w:val="00CE5F1E"/>
    <w:rsid w:val="00CE6486"/>
    <w:rsid w:val="00CE6738"/>
    <w:rsid w:val="00CE7806"/>
    <w:rsid w:val="00CF01DC"/>
    <w:rsid w:val="00CF0C82"/>
    <w:rsid w:val="00CF1DFB"/>
    <w:rsid w:val="00CF231D"/>
    <w:rsid w:val="00CF39FD"/>
    <w:rsid w:val="00D010E6"/>
    <w:rsid w:val="00D014BD"/>
    <w:rsid w:val="00D019A5"/>
    <w:rsid w:val="00D02135"/>
    <w:rsid w:val="00D0274C"/>
    <w:rsid w:val="00D02FBA"/>
    <w:rsid w:val="00D079BA"/>
    <w:rsid w:val="00D10138"/>
    <w:rsid w:val="00D1092E"/>
    <w:rsid w:val="00D116BF"/>
    <w:rsid w:val="00D11FDD"/>
    <w:rsid w:val="00D12579"/>
    <w:rsid w:val="00D139D8"/>
    <w:rsid w:val="00D161B7"/>
    <w:rsid w:val="00D201C9"/>
    <w:rsid w:val="00D228E9"/>
    <w:rsid w:val="00D22AFF"/>
    <w:rsid w:val="00D22B03"/>
    <w:rsid w:val="00D239B8"/>
    <w:rsid w:val="00D245C5"/>
    <w:rsid w:val="00D247DA"/>
    <w:rsid w:val="00D247F1"/>
    <w:rsid w:val="00D24854"/>
    <w:rsid w:val="00D24C5B"/>
    <w:rsid w:val="00D30B3A"/>
    <w:rsid w:val="00D30C3C"/>
    <w:rsid w:val="00D32BD5"/>
    <w:rsid w:val="00D33182"/>
    <w:rsid w:val="00D34011"/>
    <w:rsid w:val="00D355B3"/>
    <w:rsid w:val="00D36638"/>
    <w:rsid w:val="00D37213"/>
    <w:rsid w:val="00D4120F"/>
    <w:rsid w:val="00D414B0"/>
    <w:rsid w:val="00D42C69"/>
    <w:rsid w:val="00D4581C"/>
    <w:rsid w:val="00D464E1"/>
    <w:rsid w:val="00D465EB"/>
    <w:rsid w:val="00D473DB"/>
    <w:rsid w:val="00D50780"/>
    <w:rsid w:val="00D5146C"/>
    <w:rsid w:val="00D5235F"/>
    <w:rsid w:val="00D539B4"/>
    <w:rsid w:val="00D551A1"/>
    <w:rsid w:val="00D569D4"/>
    <w:rsid w:val="00D57085"/>
    <w:rsid w:val="00D573CA"/>
    <w:rsid w:val="00D57E44"/>
    <w:rsid w:val="00D61D4B"/>
    <w:rsid w:val="00D6249C"/>
    <w:rsid w:val="00D63058"/>
    <w:rsid w:val="00D63E6F"/>
    <w:rsid w:val="00D64163"/>
    <w:rsid w:val="00D643AC"/>
    <w:rsid w:val="00D648A2"/>
    <w:rsid w:val="00D65E5F"/>
    <w:rsid w:val="00D66264"/>
    <w:rsid w:val="00D72512"/>
    <w:rsid w:val="00D77EEC"/>
    <w:rsid w:val="00D81245"/>
    <w:rsid w:val="00D81A44"/>
    <w:rsid w:val="00D827FF"/>
    <w:rsid w:val="00D863E3"/>
    <w:rsid w:val="00D86611"/>
    <w:rsid w:val="00D8786F"/>
    <w:rsid w:val="00D87E28"/>
    <w:rsid w:val="00D909AF"/>
    <w:rsid w:val="00D91619"/>
    <w:rsid w:val="00D93283"/>
    <w:rsid w:val="00D936C5"/>
    <w:rsid w:val="00DA6E3C"/>
    <w:rsid w:val="00DA799A"/>
    <w:rsid w:val="00DB1F86"/>
    <w:rsid w:val="00DB2CB4"/>
    <w:rsid w:val="00DB3BD0"/>
    <w:rsid w:val="00DB4623"/>
    <w:rsid w:val="00DB4F6A"/>
    <w:rsid w:val="00DB5D14"/>
    <w:rsid w:val="00DB6541"/>
    <w:rsid w:val="00DB73D0"/>
    <w:rsid w:val="00DB780D"/>
    <w:rsid w:val="00DB7B78"/>
    <w:rsid w:val="00DC0CD3"/>
    <w:rsid w:val="00DC1CF9"/>
    <w:rsid w:val="00DC2F13"/>
    <w:rsid w:val="00DC3831"/>
    <w:rsid w:val="00DC410A"/>
    <w:rsid w:val="00DC454F"/>
    <w:rsid w:val="00DC501B"/>
    <w:rsid w:val="00DC5287"/>
    <w:rsid w:val="00DC632B"/>
    <w:rsid w:val="00DC6824"/>
    <w:rsid w:val="00DC7455"/>
    <w:rsid w:val="00DD3673"/>
    <w:rsid w:val="00DD3DB3"/>
    <w:rsid w:val="00DD446A"/>
    <w:rsid w:val="00DD4F41"/>
    <w:rsid w:val="00DD568A"/>
    <w:rsid w:val="00DE0B3B"/>
    <w:rsid w:val="00DE2C70"/>
    <w:rsid w:val="00DE34EB"/>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067F9"/>
    <w:rsid w:val="00E06DB4"/>
    <w:rsid w:val="00E06E57"/>
    <w:rsid w:val="00E12C38"/>
    <w:rsid w:val="00E14047"/>
    <w:rsid w:val="00E151F7"/>
    <w:rsid w:val="00E15BCE"/>
    <w:rsid w:val="00E165DC"/>
    <w:rsid w:val="00E16A61"/>
    <w:rsid w:val="00E16B11"/>
    <w:rsid w:val="00E2147D"/>
    <w:rsid w:val="00E215D9"/>
    <w:rsid w:val="00E21C56"/>
    <w:rsid w:val="00E21E10"/>
    <w:rsid w:val="00E252B9"/>
    <w:rsid w:val="00E32948"/>
    <w:rsid w:val="00E3359D"/>
    <w:rsid w:val="00E33B04"/>
    <w:rsid w:val="00E42D2D"/>
    <w:rsid w:val="00E42E6C"/>
    <w:rsid w:val="00E4365F"/>
    <w:rsid w:val="00E46BC2"/>
    <w:rsid w:val="00E46D5B"/>
    <w:rsid w:val="00E47DCD"/>
    <w:rsid w:val="00E47FFC"/>
    <w:rsid w:val="00E5096E"/>
    <w:rsid w:val="00E514F0"/>
    <w:rsid w:val="00E52062"/>
    <w:rsid w:val="00E53F74"/>
    <w:rsid w:val="00E54C4B"/>
    <w:rsid w:val="00E5533F"/>
    <w:rsid w:val="00E55416"/>
    <w:rsid w:val="00E60601"/>
    <w:rsid w:val="00E609FF"/>
    <w:rsid w:val="00E61628"/>
    <w:rsid w:val="00E61CC8"/>
    <w:rsid w:val="00E6252D"/>
    <w:rsid w:val="00E637B8"/>
    <w:rsid w:val="00E63C2D"/>
    <w:rsid w:val="00E64AFD"/>
    <w:rsid w:val="00E6571C"/>
    <w:rsid w:val="00E65BB3"/>
    <w:rsid w:val="00E70CF5"/>
    <w:rsid w:val="00E722E4"/>
    <w:rsid w:val="00E723C2"/>
    <w:rsid w:val="00E72527"/>
    <w:rsid w:val="00E72953"/>
    <w:rsid w:val="00E750DF"/>
    <w:rsid w:val="00E754B1"/>
    <w:rsid w:val="00E75613"/>
    <w:rsid w:val="00E77A03"/>
    <w:rsid w:val="00E77F90"/>
    <w:rsid w:val="00E80198"/>
    <w:rsid w:val="00E807E7"/>
    <w:rsid w:val="00E80DBA"/>
    <w:rsid w:val="00E81136"/>
    <w:rsid w:val="00E814EE"/>
    <w:rsid w:val="00E82123"/>
    <w:rsid w:val="00E83264"/>
    <w:rsid w:val="00E83A30"/>
    <w:rsid w:val="00E83DA1"/>
    <w:rsid w:val="00E84CCD"/>
    <w:rsid w:val="00E84D5F"/>
    <w:rsid w:val="00E8564F"/>
    <w:rsid w:val="00E85F45"/>
    <w:rsid w:val="00E8650B"/>
    <w:rsid w:val="00E87244"/>
    <w:rsid w:val="00E87BD5"/>
    <w:rsid w:val="00E9021F"/>
    <w:rsid w:val="00E90AD3"/>
    <w:rsid w:val="00E91028"/>
    <w:rsid w:val="00E92205"/>
    <w:rsid w:val="00E92D08"/>
    <w:rsid w:val="00E92DE8"/>
    <w:rsid w:val="00E930A2"/>
    <w:rsid w:val="00E938D4"/>
    <w:rsid w:val="00E9495D"/>
    <w:rsid w:val="00E94EDB"/>
    <w:rsid w:val="00E95061"/>
    <w:rsid w:val="00EA1ED8"/>
    <w:rsid w:val="00EA2D5B"/>
    <w:rsid w:val="00EA2E04"/>
    <w:rsid w:val="00EA2F22"/>
    <w:rsid w:val="00EA363E"/>
    <w:rsid w:val="00EA3D09"/>
    <w:rsid w:val="00EA41CA"/>
    <w:rsid w:val="00EA51C4"/>
    <w:rsid w:val="00EA56D6"/>
    <w:rsid w:val="00EA6EF6"/>
    <w:rsid w:val="00EA7318"/>
    <w:rsid w:val="00EA741E"/>
    <w:rsid w:val="00EA785C"/>
    <w:rsid w:val="00EB4A67"/>
    <w:rsid w:val="00EC0436"/>
    <w:rsid w:val="00EC1A44"/>
    <w:rsid w:val="00EC1E5F"/>
    <w:rsid w:val="00EC23C0"/>
    <w:rsid w:val="00EC5C8B"/>
    <w:rsid w:val="00EC6767"/>
    <w:rsid w:val="00EC77A8"/>
    <w:rsid w:val="00EC7F27"/>
    <w:rsid w:val="00ED0CBC"/>
    <w:rsid w:val="00ED6A0A"/>
    <w:rsid w:val="00EE08E8"/>
    <w:rsid w:val="00EE2B60"/>
    <w:rsid w:val="00EE35C3"/>
    <w:rsid w:val="00EE648D"/>
    <w:rsid w:val="00EE6EE6"/>
    <w:rsid w:val="00EE7851"/>
    <w:rsid w:val="00EE7BBD"/>
    <w:rsid w:val="00EF1725"/>
    <w:rsid w:val="00EF1DF1"/>
    <w:rsid w:val="00EF29F3"/>
    <w:rsid w:val="00EF2EA3"/>
    <w:rsid w:val="00EF3083"/>
    <w:rsid w:val="00EF45C3"/>
    <w:rsid w:val="00EF4D95"/>
    <w:rsid w:val="00EF6B25"/>
    <w:rsid w:val="00EF7314"/>
    <w:rsid w:val="00F00A3A"/>
    <w:rsid w:val="00F02441"/>
    <w:rsid w:val="00F0381D"/>
    <w:rsid w:val="00F03D1D"/>
    <w:rsid w:val="00F04D2D"/>
    <w:rsid w:val="00F04D43"/>
    <w:rsid w:val="00F05EA1"/>
    <w:rsid w:val="00F0688C"/>
    <w:rsid w:val="00F068EB"/>
    <w:rsid w:val="00F10F02"/>
    <w:rsid w:val="00F13B4F"/>
    <w:rsid w:val="00F15456"/>
    <w:rsid w:val="00F16A45"/>
    <w:rsid w:val="00F20413"/>
    <w:rsid w:val="00F20710"/>
    <w:rsid w:val="00F220C6"/>
    <w:rsid w:val="00F2233E"/>
    <w:rsid w:val="00F252DE"/>
    <w:rsid w:val="00F25380"/>
    <w:rsid w:val="00F25AC1"/>
    <w:rsid w:val="00F323F3"/>
    <w:rsid w:val="00F3749B"/>
    <w:rsid w:val="00F37BF6"/>
    <w:rsid w:val="00F417DF"/>
    <w:rsid w:val="00F42616"/>
    <w:rsid w:val="00F4289F"/>
    <w:rsid w:val="00F43066"/>
    <w:rsid w:val="00F434AF"/>
    <w:rsid w:val="00F44057"/>
    <w:rsid w:val="00F47CE6"/>
    <w:rsid w:val="00F47E7D"/>
    <w:rsid w:val="00F5003B"/>
    <w:rsid w:val="00F51E4F"/>
    <w:rsid w:val="00F521D5"/>
    <w:rsid w:val="00F52BA7"/>
    <w:rsid w:val="00F53451"/>
    <w:rsid w:val="00F54B32"/>
    <w:rsid w:val="00F54D35"/>
    <w:rsid w:val="00F55003"/>
    <w:rsid w:val="00F60031"/>
    <w:rsid w:val="00F623A3"/>
    <w:rsid w:val="00F623C3"/>
    <w:rsid w:val="00F62831"/>
    <w:rsid w:val="00F64774"/>
    <w:rsid w:val="00F64DF3"/>
    <w:rsid w:val="00F65342"/>
    <w:rsid w:val="00F66016"/>
    <w:rsid w:val="00F66B98"/>
    <w:rsid w:val="00F70077"/>
    <w:rsid w:val="00F70574"/>
    <w:rsid w:val="00F72112"/>
    <w:rsid w:val="00F72681"/>
    <w:rsid w:val="00F72884"/>
    <w:rsid w:val="00F72A7E"/>
    <w:rsid w:val="00F75387"/>
    <w:rsid w:val="00F753DB"/>
    <w:rsid w:val="00F764AF"/>
    <w:rsid w:val="00F76FBE"/>
    <w:rsid w:val="00F776FB"/>
    <w:rsid w:val="00F80275"/>
    <w:rsid w:val="00F8036C"/>
    <w:rsid w:val="00F806E9"/>
    <w:rsid w:val="00F80894"/>
    <w:rsid w:val="00F81E0C"/>
    <w:rsid w:val="00F825E0"/>
    <w:rsid w:val="00F85D7A"/>
    <w:rsid w:val="00F8757A"/>
    <w:rsid w:val="00F87AB5"/>
    <w:rsid w:val="00F91121"/>
    <w:rsid w:val="00F91231"/>
    <w:rsid w:val="00F913E6"/>
    <w:rsid w:val="00F94990"/>
    <w:rsid w:val="00F950BC"/>
    <w:rsid w:val="00F95C6D"/>
    <w:rsid w:val="00F96242"/>
    <w:rsid w:val="00F972B8"/>
    <w:rsid w:val="00FA07B2"/>
    <w:rsid w:val="00FA0C8A"/>
    <w:rsid w:val="00FA121A"/>
    <w:rsid w:val="00FA1DC3"/>
    <w:rsid w:val="00FA1F17"/>
    <w:rsid w:val="00FA3D72"/>
    <w:rsid w:val="00FA4A4B"/>
    <w:rsid w:val="00FA6069"/>
    <w:rsid w:val="00FA6725"/>
    <w:rsid w:val="00FA6A25"/>
    <w:rsid w:val="00FA7018"/>
    <w:rsid w:val="00FA7E02"/>
    <w:rsid w:val="00FB217E"/>
    <w:rsid w:val="00FB41E3"/>
    <w:rsid w:val="00FB5DA7"/>
    <w:rsid w:val="00FC0A49"/>
    <w:rsid w:val="00FC23EC"/>
    <w:rsid w:val="00FC332B"/>
    <w:rsid w:val="00FC4242"/>
    <w:rsid w:val="00FC64BB"/>
    <w:rsid w:val="00FC68D4"/>
    <w:rsid w:val="00FC76BC"/>
    <w:rsid w:val="00FD0211"/>
    <w:rsid w:val="00FD76F3"/>
    <w:rsid w:val="00FE0CC3"/>
    <w:rsid w:val="00FE0D93"/>
    <w:rsid w:val="00FE0FF0"/>
    <w:rsid w:val="00FE1250"/>
    <w:rsid w:val="00FE12FE"/>
    <w:rsid w:val="00FE3415"/>
    <w:rsid w:val="00FE5348"/>
    <w:rsid w:val="00FE7A7F"/>
    <w:rsid w:val="00FF06E4"/>
    <w:rsid w:val="00FF096D"/>
    <w:rsid w:val="00FF0F19"/>
    <w:rsid w:val="00FF10F4"/>
    <w:rsid w:val="00FF32FD"/>
    <w:rsid w:val="00FF4310"/>
    <w:rsid w:val="00FF4D35"/>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49857"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footer" w:uiPriority="99"/>
    <w:lsdException w:name="caption" w:qFormat="true"/>
    <w:lsdException w:name="footnote reference" w:uiPriority="99"/>
    <w:lsdException w:name="List Bullet" w:semiHidden="false" w:unhideWhenUsed="false"/>
    <w:lsdException w:name="List 3" w:semiHidden="false" w:unhideWhenUsed="false"/>
    <w:lsdException w:name="List 4" w:semiHidden="false" w:unhideWhenUsed="false"/>
    <w:lsdException w:name="Title" w:semiHidden="false" w:unhideWhenUsed="false" w:qFormat="true"/>
    <w:lsdException w:name="Message Header" w:semiHidden="false" w:unhideWhenUsed="false"/>
    <w:lsdException w:name="Subtitle" w:semiHidden="false" w:unhideWhenUsed="false" w:qFormat="true"/>
    <w:lsdException w:name="Salutation" w:semiHidden="false" w:unhideWhenUsed="false"/>
    <w:lsdException w:name="Date" w:semiHidden="false" w:unhideWhenUsed="false"/>
    <w:lsdException w:name="Hyperlink" w:uiPriority="99"/>
    <w:lsdException w:name="Strong" w:semiHidden="false" w:unhideWhenUsed="false" w:qFormat="true"/>
    <w:lsdException w:name="Emphasis" w:semiHidden="false" w:unhideWhenUsed="false" w:qFormat="true"/>
    <w:lsdException w:name="No List" w:uiPriority="99"/>
    <w:lsdException w:name="Balloon Text" w:uiPriority="99"/>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GridTableLight" w:customStyle="true">
    <w:name w:val="Grid Table Light"/>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No List" w:uiPriority="99"/>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GridTableLight" w:type="table">
    <w:name w:val="Grid Table Light"/>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fontstyle01" w:type="character">
    <w:name w:val="fontstyle01"/>
    <w:basedOn w:val="Zadanifontodlomka"/>
    <w:rsid w:val="00243008"/>
    <w:rPr>
      <w:rFonts w:ascii="ArialMT" w:hAnsi="ArialMT" w:hint="default"/>
      <w:b w:val="0"/>
      <w:bCs w:val="0"/>
      <w:i w:val="0"/>
      <w:iCs w:val="0"/>
      <w:color w:val="000000"/>
      <w:sz w:val="14"/>
      <w:szCs w:val="14"/>
    </w:rPr>
  </w:style>
  <w:style w:customStyle="1" w:styleId="fontstyle11" w:type="character">
    <w:name w:val="fontstyle11"/>
    <w:basedOn w:val="Zadanifontodlomka"/>
    <w:rsid w:val="002506B1"/>
    <w:rPr>
      <w:rFonts w:ascii="Arial" w:cs="Arial" w:hAnsi="Arial" w:hint="default"/>
      <w:b w:val="0"/>
      <w:bCs w:val="0"/>
      <w:i w:val="0"/>
      <w:iCs w:val="0"/>
      <w:color w:val="000000"/>
      <w:sz w:val="20"/>
      <w:szCs w:val="20"/>
    </w:rPr>
  </w:style>
  <w:style w:customStyle="1" w:styleId="fontstyle31" w:type="character">
    <w:name w:val="fontstyle31"/>
    <w:basedOn w:val="Zadanifontodlomka"/>
    <w:rsid w:val="002506B1"/>
    <w:rPr>
      <w:rFonts w:ascii="Calibri" w:hAnsi="Calibri" w:hint="default"/>
      <w:b w:val="0"/>
      <w:bCs w:val="0"/>
      <w:i w:val="0"/>
      <w:iCs w:val="0"/>
      <w:color w:val="000000"/>
      <w:sz w:val="22"/>
      <w:szCs w:val="22"/>
    </w:rPr>
  </w:style>
  <w:style w:customStyle="1" w:styleId="fontstyle21" w:type="character">
    <w:name w:val="fontstyle21"/>
    <w:basedOn w:val="Zadanifontodlomka"/>
    <w:rsid w:val="001B06D0"/>
    <w:rPr>
      <w:rFonts w:ascii="Arial" w:cs="Arial" w:hAnsi="Arial" w:hint="default"/>
      <w:b/>
      <w:bCs/>
      <w:i w:val="0"/>
      <w:iCs w:val="0"/>
      <w:color w:val="000000"/>
      <w:sz w:val="20"/>
      <w:szCs w:val="20"/>
    </w:rPr>
  </w:style>
  <w:style w:customStyle="1" w:styleId="fontstyle41" w:type="character">
    <w:name w:val="fontstyle41"/>
    <w:basedOn w:val="Zadanifontodlomka"/>
    <w:rsid w:val="001B06D0"/>
    <w:rPr>
      <w:rFonts w:ascii="Calibri" w:hAnsi="Calibri" w:hint="default"/>
      <w:b w:val="0"/>
      <w:bCs w:val="0"/>
      <w:i w:val="0"/>
      <w:iCs w:val="0"/>
      <w:color w:val="000000"/>
      <w:sz w:val="22"/>
      <w:szCs w:val="22"/>
    </w:rPr>
  </w:style>
  <w:style w:customStyle="1" w:styleId="fontstyle51" w:type="character">
    <w:name w:val="fontstyle51"/>
    <w:basedOn w:val="Zadanifontodlomka"/>
    <w:rsid w:val="00FC64BB"/>
    <w:rPr>
      <w:rFonts w:ascii="Bookman Old Style" w:hAnsi="Bookman Old Style" w:hint="default"/>
      <w:b/>
      <w:bCs/>
      <w:i/>
      <w:iCs/>
      <w:color w:val="000000"/>
      <w:sz w:val="24"/>
      <w:szCs w:val="24"/>
    </w:rPr>
  </w:style>
  <w:style w:customStyle="1" w:styleId="fontstyle61" w:type="character">
    <w:name w:val="fontstyle61"/>
    <w:basedOn w:val="Zadanifontodlomka"/>
    <w:rsid w:val="00FC64BB"/>
    <w:rPr>
      <w:rFonts w:ascii="Bookman Old Style" w:hAnsi="Bookman Old Style" w:hint="default"/>
      <w:b w:val="0"/>
      <w:bCs w:val="0"/>
      <w:i/>
      <w:iCs/>
      <w:color w:val="000000"/>
      <w:sz w:val="20"/>
      <w:szCs w:val="20"/>
    </w:rPr>
  </w:style>
  <w:style w:customStyle="1" w:styleId="fontstyle71" w:type="character">
    <w:name w:val="fontstyle71"/>
    <w:basedOn w:val="Zadanifontodlomka"/>
    <w:rsid w:val="00C22FB5"/>
    <w:rPr>
      <w:rFonts w:ascii="Century Gothic" w:hAnsi="Century Gothic" w:hint="default"/>
      <w:b/>
      <w:bCs/>
      <w:i w:val="0"/>
      <w:iCs w:val="0"/>
      <w:color w:val="000000"/>
      <w:sz w:val="24"/>
      <w:szCs w:val="24"/>
    </w:rPr>
  </w:style>
  <w:style w:customStyle="1" w:styleId="fontstyle81" w:type="character">
    <w:name w:val="fontstyle81"/>
    <w:basedOn w:val="Zadanifontodlomka"/>
    <w:rsid w:val="00C22FB5"/>
    <w:rPr>
      <w:rFonts w:ascii="Century Gothic" w:hAnsi="Century Gothic" w:hint="default"/>
      <w:b w:val="0"/>
      <w:bCs w:val="0"/>
      <w:i w:val="0"/>
      <w:iCs w:val="0"/>
      <w:color w:val="000000"/>
      <w:sz w:val="24"/>
      <w:szCs w:val="24"/>
    </w:rPr>
  </w:style>
  <w:style w:customStyle="1" w:styleId="fontstyle91" w:type="character">
    <w:name w:val="fontstyle91"/>
    <w:basedOn w:val="Zadanifontodlomka"/>
    <w:rsid w:val="00C22FB5"/>
    <w:rPr>
      <w:rFonts w:ascii="Wingdings" w:hAnsi="Wingdings" w:hint="default"/>
      <w:b w:val="0"/>
      <w:bCs w:val="0"/>
      <w:i w:val="0"/>
      <w:iCs w:val="0"/>
      <w:color w:val="000000"/>
      <w:sz w:val="22"/>
      <w:szCs w:val="22"/>
    </w:rPr>
  </w:style>
  <w:style w:customStyle="1" w:styleId="normaltable" w:type="paragraph">
    <w:name w:val="normaltable"/>
    <w:basedOn w:val="Normal"/>
    <w:rsid w:val="00724C22"/>
    <w:pPr>
      <w:pBdr>
        <w:top w:color="auto" w:space="0" w:sz="6" w:val="single"/>
        <w:left w:color="auto" w:space="5" w:sz="6" w:val="single"/>
        <w:bottom w:color="auto" w:space="0" w:sz="6" w:val="single"/>
        <w:right w:color="auto" w:space="5" w:sz="6" w:val="single"/>
        <w:between w:color="auto" w:space="0" w:sz="6" w:val="single"/>
        <w:bar w:color="auto" w:sz="6" w:val="single"/>
      </w:pBdr>
      <w:overflowPunct/>
      <w:autoSpaceDE/>
      <w:autoSpaceDN/>
      <w:adjustRightInd/>
      <w:spacing w:after="100" w:afterAutospacing="1" w:before="100" w:beforeAutospacing="1"/>
      <w:textAlignment w:val="auto"/>
    </w:pPr>
    <w:rPr>
      <w:sz w:val="24"/>
      <w:szCs w:val="24"/>
    </w:rPr>
  </w:style>
  <w:style w:customStyle="1" w:styleId="fontstyle0" w:type="paragraph">
    <w:name w:val="fontstyle0"/>
    <w:basedOn w:val="Normal"/>
    <w:rsid w:val="00724C22"/>
    <w:pPr>
      <w:overflowPunct/>
      <w:autoSpaceDE/>
      <w:autoSpaceDN/>
      <w:adjustRightInd/>
      <w:spacing w:after="100" w:afterAutospacing="1" w:before="100" w:beforeAutospacing="1"/>
      <w:textAlignment w:val="auto"/>
    </w:pPr>
    <w:rPr>
      <w:rFonts w:ascii="TimesNewRomanPS-BoldMT" w:hAnsi="TimesNewRomanPS-BoldMT"/>
      <w:b/>
      <w:bCs/>
      <w:color w:val="000000"/>
      <w:sz w:val="28"/>
      <w:szCs w:val="28"/>
    </w:rPr>
  </w:style>
  <w:style w:customStyle="1" w:styleId="fontstyle1" w:type="paragraph">
    <w:name w:val="fontstyle1"/>
    <w:basedOn w:val="Normal"/>
    <w:rsid w:val="00724C22"/>
    <w:pPr>
      <w:overflowPunct/>
      <w:autoSpaceDE/>
      <w:autoSpaceDN/>
      <w:adjustRightInd/>
      <w:spacing w:after="100" w:afterAutospacing="1" w:before="100" w:beforeAutospacing="1"/>
      <w:textAlignment w:val="auto"/>
    </w:pPr>
    <w:rPr>
      <w:color w:val="000000"/>
      <w:sz w:val="24"/>
      <w:szCs w:val="24"/>
    </w:rPr>
  </w:style>
  <w:style w:customStyle="1" w:styleId="fontstyle2" w:type="paragraph">
    <w:name w:val="fontstyle2"/>
    <w:basedOn w:val="Normal"/>
    <w:rsid w:val="00724C22"/>
    <w:pPr>
      <w:overflowPunct/>
      <w:autoSpaceDE/>
      <w:autoSpaceDN/>
      <w:adjustRightInd/>
      <w:spacing w:after="100" w:afterAutospacing="1" w:before="100" w:beforeAutospacing="1"/>
      <w:textAlignment w:val="auto"/>
    </w:pPr>
    <w:rPr>
      <w:rFonts w:ascii="TimesNewRomanPSMT" w:hAnsi="TimesNewRomanPSMT"/>
      <w:color w:val="000000"/>
      <w:sz w:val="24"/>
      <w:szCs w:val="24"/>
    </w:rPr>
  </w:style>
  <w:style w:customStyle="1" w:styleId="fontstyle3" w:type="paragraph">
    <w:name w:val="fontstyle3"/>
    <w:basedOn w:val="Normal"/>
    <w:rsid w:val="00724C22"/>
    <w:pPr>
      <w:overflowPunct/>
      <w:autoSpaceDE/>
      <w:autoSpaceDN/>
      <w:adjustRightInd/>
      <w:spacing w:after="100" w:afterAutospacing="1" w:before="100" w:beforeAutospacing="1"/>
      <w:textAlignment w:val="auto"/>
    </w:pPr>
    <w:rPr>
      <w:rFonts w:ascii="Tahoma" w:cs="Tahoma" w:hAnsi="Tahoma"/>
      <w:color w:val="000000"/>
      <w:sz w:val="24"/>
      <w:szCs w:val="24"/>
    </w:rPr>
  </w:style>
  <w:style w:customStyle="1" w:styleId="fontstyle4" w:type="paragraph">
    <w:name w:val="fontstyle4"/>
    <w:basedOn w:val="Normal"/>
    <w:rsid w:val="00724C22"/>
    <w:pPr>
      <w:overflowPunct/>
      <w:autoSpaceDE/>
      <w:autoSpaceDN/>
      <w:adjustRightInd/>
      <w:spacing w:after="100" w:afterAutospacing="1" w:before="100" w:beforeAutospacing="1"/>
      <w:textAlignment w:val="auto"/>
    </w:pPr>
    <w:rPr>
      <w:rFonts w:ascii="Calibri" w:cs="Calibri" w:hAnsi="Calibri"/>
      <w:color w:val="000000"/>
      <w:sz w:val="14"/>
      <w:szCs w:val="14"/>
    </w:rPr>
  </w:style>
  <w:style w:customStyle="1" w:styleId="fontstyle101" w:type="character">
    <w:name w:val="fontstyle101"/>
    <w:basedOn w:val="Zadanifontodlomka"/>
    <w:rsid w:val="00AC4B9E"/>
    <w:rPr>
      <w:rFonts w:ascii="ArialMT" w:hAnsi="ArialMT" w:hint="default"/>
      <w:b w:val="0"/>
      <w:bCs w:val="0"/>
      <w:i w:val="0"/>
      <w:iCs w:val="0"/>
      <w:color w:val="042C4A"/>
      <w:sz w:val="2"/>
      <w:szCs w:val="2"/>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 34</izvorni_sadrzaj>
    <derivirana_varijabla naziv="DomainObject.Prostorija.Naziv_1">Soba DZ I 34</derivirana_varijabla>
  </DomainObject.Prostorija.Naziv>
  <DomainObject.Prostorija.Oznaka>
    <izvorni_sadrzaj>DZ I 34</izvorni_sadrzaj>
    <derivirana_varijabla naziv="DomainObject.Prostorija.Oznaka_1">DZ I 34</derivirana_varijabla>
  </DomainObject.Prostorija.Oznaka>
  <DomainObject.Obrazlozenje>
    <izvorni_sadrzaj/>
    <derivirana_varijabla naziv="DomainObject.Obrazlozenje_1"/>
  </DomainObject.Obrazlozenje>
  <DomainObject.StvarniPocetakDatum>
    <izvorni_sadrzaj>8. lipnja 2021.</izvorni_sadrzaj>
    <derivirana_varijabla naziv="DomainObject.StvarniPocetakDatum_1">8. lipnja 2021.</derivirana_varijabla>
  </DomainObject.StvarniPocetakDatum>
  <DomainObject.StvarniZavrsetakDatum>
    <izvorni_sadrzaj>8. lipnja 2021.</izvorni_sadrzaj>
    <derivirana_varijabla naziv="DomainObject.StvarniZavrsetakDatum_1">8. lipnja 2021.</derivirana_varijabla>
  </DomainObject.StvarniZavrsetakDatum>
  <DomainObject.PlaniraniZavrsetakDatum>
    <izvorni_sadrzaj>8. lipnja 2021.</izvorni_sadrzaj>
    <derivirana_varijabla naziv="DomainObject.PlaniraniZavrsetakDatum_1">8. lipnja 2021.</derivirana_varijabla>
  </DomainObject.PlaniraniZavrsetakDatum>
  <DomainObject.PlaniraniPocetakDatum>
    <izvorni_sadrzaj>8. lipnja 2021.</izvorni_sadrzaj>
    <derivirana_varijabla naziv="DomainObject.PlaniraniPocetakDatum_1">8. lipnja 2021.</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10:20</izvorni_sadrzaj>
    <derivirana_varijabla naziv="DomainObject.StvarniZavrsetakVrijeme_1">10:20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8. lipnja 2021.</izvorni_sadrzaj>
    <derivirana_varijabla naziv="DomainObject.Zapisnik.DatumKreiranja_1">8. lipnja 2021.</derivirana_varijabla>
  </DomainObject.Zapisnik.DatumKreiranja>
  <DomainObject.Zapisnik.ImovinskaKorist>
    <izvorni_sadrzaj/>
    <derivirana_varijabla naziv="DomainObject.Zapisnik.ImovinskaKorist_1"/>
  </DomainObject.Zapisnik.ImovinskaKorist>
  <DomainObject.Zapisnik.Oznaka>
    <izvorni_sadrzaj>St-174/2020-23</izvorni_sadrzaj>
    <derivirana_varijabla naziv="DomainObject.Zapisnik.Oznaka_1">St-174/2020-23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izvorni_sadrzaj>
    <derivirana_varijabla naziv="DomainObject.Predmet.Broj_1">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17. siječnja 2020.</izvorni_sadrzaj>
    <derivirana_varijabla naziv="DomainObject.Predmet.DatumIzradeOptuznogAkta_1">17. siječnja 2020.</derivirana_varijabla>
  </DomainObject.Predmet.DatumIzradeOptuznogAkta>
  <DomainObject.Predmet.DatumIzradeOptuznogAktaFormated>
    <izvorni_sadrzaj>17.1.2020.</izvorni_sadrzaj>
    <derivirana_varijabla naziv="DomainObject.Predmet.DatumIzradeOptuznogAktaFormated_1">17.1.2020.</derivirana_varijabla>
  </DomainObject.Predmet.DatumIzradeOptuznogAktaFormated>
  <DomainObject.Predmet.DatumOsnivanja>
    <izvorni_sadrzaj>20. siječnja 2020.</izvorni_sadrzaj>
    <derivirana_varijabla naziv="DomainObject.Predmet.DatumOsnivanja_1">20. siječnja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17. siječnja 2020.</izvorni_sadrzaj>
    <derivirana_varijabla naziv="DomainObject.Predmet.DatumPrimitkaOptuznogAkta_1">17. siječnja 2020.</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St-174/2020</izvorni_sadrzaj>
    <derivirana_varijabla naziv="DomainObject.Predmet.OznakaBroj_1">St-174/2020</derivirana_varijabla>
  </DomainObject.Predmet.OznakaBroj>
  <DomainObject.Predmet.OznakaBrojOptuznogAkta>
    <izvorni_sadrzaj>04-06-20-301</izvorni_sadrzaj>
    <derivirana_varijabla naziv="DomainObject.Predmet.OznakaBrojOptuznogAkta_1">04-06-20-301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KONIL d.o.o.</izvorni_sadrzaj>
    <derivirana_varijabla naziv="DomainObject.Predmet.ProtustrankaFormated_1">  KONIL d.o.o.</derivirana_varijabla>
  </DomainObject.Predmet.ProtustrankaFormated>
  <DomainObject.Predmet.ProtustrankaFormatedOIB>
    <izvorni_sadrzaj>  KONIL d.o.o., OIB 48349294372</izvorni_sadrzaj>
    <derivirana_varijabla naziv="DomainObject.Predmet.ProtustrankaFormatedOIB_1">  KONIL d.o.o., OIB 48349294372</derivirana_varijabla>
  </DomainObject.Predmet.ProtustrankaFormatedOIB>
  <DomainObject.Predmet.ProtustrankaFormatedWithAdress>
    <izvorni_sadrzaj> KONIL d.o.o., Poljski put 1 f, 10257 Hrvatski Leskovac</izvorni_sadrzaj>
    <derivirana_varijabla naziv="DomainObject.Predmet.ProtustrankaFormatedWithAdress_1"> KONIL d.o.o., Poljski put 1 f, 10257 Hrvatski Leskovac</derivirana_varijabla>
  </DomainObject.Predmet.ProtustrankaFormatedWithAdress>
  <DomainObject.Predmet.ProtustrankaFormatedWithAdressOIB>
    <izvorni_sadrzaj> KONIL d.o.o., OIB 48349294372, Poljski put 1 f, 10257 Hrvatski Leskovac</izvorni_sadrzaj>
    <derivirana_varijabla naziv="DomainObject.Predmet.ProtustrankaFormatedWithAdressOIB_1"> KONIL d.o.o., OIB 48349294372, Poljski put 1 f, 10257 Hrvatski Leskovac</derivirana_varijabla>
  </DomainObject.Predmet.ProtustrankaFormatedWithAdressOIB>
  <DomainObject.Predmet.ProtustrankaWithAdress>
    <izvorni_sadrzaj>KONIL d.o.o. Poljski put 1 f, 10257 Hrvatski Leskovac</izvorni_sadrzaj>
    <derivirana_varijabla naziv="DomainObject.Predmet.ProtustrankaWithAdress_1">KONIL d.o.o. Poljski put 1 f, 10257 Hrvatski Leskovac</derivirana_varijabla>
  </DomainObject.Predmet.ProtustrankaWithAdress>
  <DomainObject.Predmet.ProtustrankaWithAdressOIB>
    <izvorni_sadrzaj>KONIL d.o.o., OIB 48349294372, Poljski put 1 f, 10257 Hrvatski Leskovac</izvorni_sadrzaj>
    <derivirana_varijabla naziv="DomainObject.Predmet.ProtustrankaWithAdressOIB_1">KONIL d.o.o., OIB 48349294372, Poljski put 1 f, 10257 Hrvatski Leskovac</derivirana_varijabla>
  </DomainObject.Predmet.ProtustrankaWithAdressOIB>
  <DomainObject.Predmet.ProtustrankaNazivFormated>
    <izvorni_sadrzaj>KONIL d.o.o.</izvorni_sadrzaj>
    <derivirana_varijabla naziv="DomainObject.Predmet.ProtustrankaNazivFormated_1">KONIL d.o.o.</derivirana_varijabla>
  </DomainObject.Predmet.ProtustrankaNazivFormated>
  <DomainObject.Predmet.ProtustrankaNazivFormatedOIB>
    <izvorni_sadrzaj>KONIL d.o.o., OIB 48349294372</izvorni_sadrzaj>
    <derivirana_varijabla naziv="DomainObject.Predmet.ProtustrankaNazivFormatedOIB_1">KONIL d.o.o., OIB 48349294372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TRG SVIBANJSKIH ŽRTAVA 1995. 1, 10000 Zagreb</izvorni_sadrzaj>
    <derivirana_varijabla naziv="DomainObject.Predmet.StrankaFormatedWithAdress_1"> Financijska agencija, TRG SVIBANJSKIH ŽRTAVA 1995. 1, 10000 Zagreb</derivirana_varijabla>
  </DomainObject.Predmet.StrankaFormatedWithAdress>
  <DomainObject.Predmet.StrankaFormatedWithAdressOIB>
    <izvorni_sadrzaj> Financijska agencija, OIB 85821130368, TRG SVIBANJSKIH ŽRTAVA 1995. 1, 10000 Zagreb</izvorni_sadrzaj>
    <derivirana_varijabla naziv="DomainObject.Predmet.StrankaFormatedWithAdressOIB_1"> Financijska agencija, OIB 85821130368, TRG SVIBANJSKIH ŽRTAVA 1995. 1, 10000 Zagreb</derivirana_varijabla>
  </DomainObject.Predmet.StrankaFormatedWithAdressOIB>
  <DomainObject.Predmet.StrankaWithAdress>
    <izvorni_sadrzaj>Financijska agencija TRG SVIBANJSKIH ŽRTAVA 1995. 1,10000 Zagreb</izvorni_sadrzaj>
    <derivirana_varijabla naziv="DomainObject.Predmet.StrankaWithAdress_1">Financijska agencija TRG SVIBANJSKIH ŽRTAVA 1995. 1,10000 Zagreb</derivirana_varijabla>
  </DomainObject.Predmet.StrankaWithAdress>
  <DomainObject.Predmet.StrankaWithAdressOIB>
    <izvorni_sadrzaj>Financijska agencija, OIB 85821130368, TRG SVIBANJSKIH ŽRTAVA 1995. 1,10000 Zagreb</izvorni_sadrzaj>
    <derivirana_varijabla naziv="DomainObject.Predmet.StrankaWithAdressOIB_1">Financijska agencija, OIB 85821130368, TRG SVIBANJSKIH ŽRTAVA 1995. 1,10000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TRG SVIBANJSKIH ŽRTAVA 1995. 1, 10000 Zagreb</item>
    </izvorni_sadrzaj>
    <derivirana_varijabla naziv="DomainObject.Predmet.StrankaListFormatedWithAdress_1">
      <item>Financijska agencija, TRG SVIBANJSKIH ŽRTAVA 1995. 1, 10000 Zagreb</item>
    </derivirana_varijabla>
  </DomainObject.Predmet.StrankaListFormatedWithAdress>
  <DomainObject.Predmet.StrankaListFormatedWithAdressOIB>
    <izvorni_sadrzaj>
      <item>Financijska agencija, OIB 85821130368, TRG SVIBANJSKIH ŽRTAVA 1995. 1, 10000 Zagreb</item>
    </izvorni_sadrzaj>
    <derivirana_varijabla naziv="DomainObject.Predmet.StrankaListFormatedWithAdressOIB_1">
      <item>Financijska agencija, OIB 85821130368, TRG SVIBANJSKIH ŽRTAVA 1995. 1,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KONIL d.o.o.</item>
    </izvorni_sadrzaj>
    <derivirana_varijabla naziv="DomainObject.Predmet.ProtuStrankaListFormated_1">
      <item>KONIL d.o.o.</item>
    </derivirana_varijabla>
  </DomainObject.Predmet.ProtuStrankaListFormated>
  <DomainObject.Predmet.ProtuStrankaListFormatedOIB>
    <izvorni_sadrzaj>
      <item>KONIL d.o.o., OIB 48349294372</item>
    </izvorni_sadrzaj>
    <derivirana_varijabla naziv="DomainObject.Predmet.ProtuStrankaListFormatedOIB_1">
      <item>KONIL d.o.o., OIB 48349294372</item>
    </derivirana_varijabla>
  </DomainObject.Predmet.ProtuStrankaListFormatedOIB>
  <DomainObject.Predmet.ProtuStrankaListFormatedWithAdress>
    <izvorni_sadrzaj>
      <item>KONIL d.o.o., Poljski put 1 f, 10257 Hrvatski Leskovac</item>
    </izvorni_sadrzaj>
    <derivirana_varijabla naziv="DomainObject.Predmet.ProtuStrankaListFormatedWithAdress_1">
      <item>KONIL d.o.o., Poljski put 1 f, 10257 Hrvatski Leskovac</item>
    </derivirana_varijabla>
  </DomainObject.Predmet.ProtuStrankaListFormatedWithAdress>
  <DomainObject.Predmet.ProtuStrankaListFormatedWithAdressOIB>
    <izvorni_sadrzaj>
      <item>KONIL d.o.o., OIB 48349294372, Poljski put 1 f, 10257 Hrvatski Leskovac</item>
    </izvorni_sadrzaj>
    <derivirana_varijabla naziv="DomainObject.Predmet.ProtuStrankaListFormatedWithAdressOIB_1">
      <item>KONIL d.o.o., OIB 48349294372, Poljski put 1 f, 10257 Hrvatski Leskovac</item>
    </derivirana_varijabla>
  </DomainObject.Predmet.ProtuStrankaListFormatedWithAdressOIB>
  <DomainObject.Predmet.ProtuStrankaListNazivFormated>
    <izvorni_sadrzaj>
      <item>KONIL d.o.o.</item>
    </izvorni_sadrzaj>
    <derivirana_varijabla naziv="DomainObject.Predmet.ProtuStrankaListNazivFormated_1">
      <item>KONIL d.o.o.</item>
    </derivirana_varijabla>
  </DomainObject.Predmet.ProtuStrankaListNazivFormated>
  <DomainObject.Predmet.ProtuStrankaListNazivFormatedOIB>
    <izvorni_sadrzaj>
      <item>KONIL d.o.o., OIB 48349294372</item>
    </izvorni_sadrzaj>
    <derivirana_varijabla naziv="DomainObject.Predmet.ProtuStrankaListNazivFormatedOIB_1">
      <item>KONIL d.o.o., OIB 48349294372</item>
    </derivirana_varijabla>
  </DomainObject.Predmet.ProtuStrankaListNazivFormatedOIB>
  <DomainObject.Predmet.OstaliListFormated>
    <izvorni_sadrzaj>
      <item>Zlatko Končić</item>
      <item>MINISTARSTVO PRAVOSUĐA</item>
      <item>RH-MF-POREZNA UPRAVA</item>
    </izvorni_sadrzaj>
    <derivirana_varijabla naziv="DomainObject.Predmet.OstaliListFormated_1">
      <item>Zlatko Končić</item>
      <item>MINISTARSTVO PRAVOSUĐA</item>
      <item>RH-MF-POREZNA UPRAVA</item>
    </derivirana_varijabla>
  </DomainObject.Predmet.OstaliListFormated>
  <DomainObject.Predmet.OstaliListFormatedOIB>
    <izvorni_sadrzaj>
      <item>Zlatko Končić, OIB 79101103299</item>
      <item>MINISTARSTVO PRAVOSUĐA, OIB 26635293339</item>
      <item>RH-MF-POREZNA UPRAVA, OIB 18683136487</item>
    </izvorni_sadrzaj>
    <derivirana_varijabla naziv="DomainObject.Predmet.OstaliListFormatedOIB_1">
      <item>Zlatko Končić, OIB 79101103299</item>
      <item>MINISTARSTVO PRAVOSUĐA, OIB 26635293339</item>
      <item>RH-MF-POREZNA UPRAVA, OIB 18683136487</item>
    </derivirana_varijabla>
  </DomainObject.Predmet.OstaliListFormatedOIB>
  <DomainObject.Predmet.OstaliListFormatedWithAdress>
    <izvorni_sadrzaj>
      <item>Zlatko Končić, Amerikanska 6, 10020 Odranski Obrež</item>
      <item>MINISTARSTVO PRAVOSUĐA, Ulica grada Vukovara 49, 10000 Zagreb</item>
      <item>RH-MF-POREZNA UPRAVA, Av. Dbrovnik 32, 10000 Zagreb</item>
    </izvorni_sadrzaj>
    <derivirana_varijabla naziv="DomainObject.Predmet.OstaliListFormatedWithAdress_1">
      <item>Zlatko Končić, Amerikanska 6, 10020 Odranski Obrež</item>
      <item>MINISTARSTVO PRAVOSUĐA, Ulica grada Vukovara 49, 10000 Zagreb</item>
      <item>RH-MF-POREZNA UPRAVA, Av. Dbrovnik 32, 10000 Zagreb</item>
    </derivirana_varijabla>
  </DomainObject.Predmet.OstaliListFormatedWithAdress>
  <DomainObject.Predmet.OstaliListFormatedWithAdressOIB>
    <izvorni_sadrzaj>
      <item>Zlatko Končić, OIB 79101103299, Amerikanska 6, 10020 Odranski Obrež</item>
      <item>MINISTARSTVO PRAVOSUĐA, OIB 26635293339, Ulica grada Vukovara 49, 10000 Zagreb</item>
      <item>RH-MF-POREZNA UPRAVA, OIB 18683136487, Av. Dbrovnik 32, 10000 Zagreb</item>
    </izvorni_sadrzaj>
    <derivirana_varijabla naziv="DomainObject.Predmet.OstaliListFormatedWithAdressOIB_1">
      <item>Zlatko Končić, OIB 79101103299, Amerikanska 6, 10020 Odranski Obrež</item>
      <item>MINISTARSTVO PRAVOSUĐA, OIB 26635293339, Ulica grada Vukovara 49, 10000 Zagreb</item>
      <item>RH-MF-POREZNA UPRAVA, OIB 18683136487, Av. Dbrovnik 32, 10000 Zagreb</item>
    </derivirana_varijabla>
  </DomainObject.Predmet.OstaliListFormatedWithAdressOIB>
  <DomainObject.Predmet.OstaliListNazivFormated>
    <izvorni_sadrzaj>
      <item>Zlatko Končić</item>
      <item>MINISTARSTVO PRAVOSUĐA</item>
      <item>RH-MF-POREZNA UPRAVA</item>
    </izvorni_sadrzaj>
    <derivirana_varijabla naziv="DomainObject.Predmet.OstaliListNazivFormated_1">
      <item>Zlatko Končić</item>
      <item>MINISTARSTVO PRAVOSUĐA</item>
      <item>RH-MF-POREZNA UPRAVA</item>
    </derivirana_varijabla>
  </DomainObject.Predmet.OstaliListNazivFormated>
  <DomainObject.Predmet.OstaliListNazivFormatedOIB>
    <izvorni_sadrzaj>
      <item>Zlatko Končić, OIB 79101103299</item>
      <item>MINISTARSTVO PRAVOSUĐA, OIB 26635293339</item>
      <item>RH-MF-POREZNA UPRAVA, OIB 18683136487</item>
    </izvorni_sadrzaj>
    <derivirana_varijabla naziv="DomainObject.Predmet.OstaliListNazivFormatedOIB_1">
      <item>Zlatko Končić, OIB 79101103299</item>
      <item>MINISTARSTVO PRAVOSUĐA, OIB 26635293339</item>
      <item>RH-MF-POREZNA UPRAVA,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2021.</izvorni_sadrzaj>
    <derivirana_varijabla naziv="DomainObject.Datum_1">8. lipnja 2021.</derivirana_varijabla>
  </DomainObject.Datum>
  <DomainObject.PoslovniBrojDokumenta>
    <izvorni_sadrzaj>St-174/2020-23</izvorni_sadrzaj>
    <derivirana_varijabla naziv="DomainObject.PoslovniBrojDokumenta_1">St-174/2020-23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KONIL d.o.o.</izvorni_sadrzaj>
    <derivirana_varijabla naziv="DomainObject.Predmet.ProtustrankaIDrugi_1">KONIL d.o.o.</derivirana_varijabla>
  </DomainObject.Predmet.ProtustrankaIDrugi>
  <DomainObject.Predmet.StrankaIDrugiAdressOIB>
    <izvorni_sadrzaj>Financijska agencija, OIB 85821130368, TRG SVIBANJSKIH ŽRTAVA 1995. 1, 10000 Zagreb</izvorni_sadrzaj>
    <derivirana_varijabla naziv="DomainObject.Predmet.StrankaIDrugiAdressOIB_1">Financijska agencija, OIB 85821130368, TRG SVIBANJSKIH ŽRTAVA 1995. 1, 10000 Zagreb</derivirana_varijabla>
  </DomainObject.Predmet.StrankaIDrugiAdressOIB>
  <DomainObject.Predmet.ProtustrankaIDrugiAdressOIB>
    <izvorni_sadrzaj>KONIL d.o.o., OIB 48349294372, Poljski put 1 f, 10257 Hrvatski Leskovac</izvorni_sadrzaj>
    <derivirana_varijabla naziv="DomainObject.Predmet.ProtustrankaIDrugiAdressOIB_1">KONIL d.o.o., OIB 48349294372, Poljski put 1 f, 10257 Hrvatski Leskovac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KONIL d.o.o.</item>
      <item>Financijska agencija</item>
      <item>Zlatko Končić</item>
      <item>MINISTARSTVO PRAVOSUĐA</item>
      <item>RH-MF-POREZNA UPRAVA</item>
    </izvorni_sadrzaj>
    <derivirana_varijabla naziv="DomainObject.Predmet.SudioniciListNaziv_1">
      <item>KONIL d.o.o.</item>
      <item>Financijska agencija</item>
      <item>Zlatko Končić</item>
      <item>MINISTARSTVO PRAVOSUĐA</item>
      <item>RH-MF-POREZNA UPRAVA</item>
    </derivirana_varijabla>
  </DomainObject.Predmet.SudioniciListNaziv>
  <DomainObject.Predmet.SudioniciListAdressOIB>
    <izvorni_sadrzaj>
      <item>KONIL d.o.o., OIB 48349294372, Poljski put 1 f,10257 Hrvatski Leskovac</item>
      <item>Financijska agencija, OIB 85821130368, TRG SVIBANJSKIH ŽRTAVA 1995. 1,10000 Zagreb</item>
      <item>Zlatko Končić, OIB 79101103299, Amerikanska 6,10020 Odranski Obrež</item>
      <item>MINISTARSTVO PRAVOSUĐA, OIB 26635293339, Ulica grada Vukovara 49,10000 Zagreb</item>
      <item>RH-MF-POREZNA UPRAVA, OIB 18683136487, Av. Dbrovnik 32,10000 Zagreb</item>
    </izvorni_sadrzaj>
    <derivirana_varijabla naziv="DomainObject.Predmet.SudioniciListAdressOIB_1">
      <item>KONIL d.o.o., OIB 48349294372, Poljski put 1 f,10257 Hrvatski Leskovac</item>
      <item>Financijska agencija, OIB 85821130368, TRG SVIBANJSKIH ŽRTAVA 1995. 1,10000 Zagreb</item>
      <item>Zlatko Končić, OIB 79101103299, Amerikanska 6,10020 Odranski Obrež</item>
      <item>MINISTARSTVO PRAVOSUĐA, OIB 26635293339, Ulica grada Vukovara 49,10000 Zagreb</item>
      <item>RH-MF-POREZNA UPRAVA, OIB 18683136487, Av. Dbrovnik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48349294372</item>
      <item>, OIB 79101103299</item>
      <item>, OIB 26635293339</item>
      <item>, OIB 18683136487</item>
    </izvorni_sadrzaj>
    <derivirana_varijabla naziv="DomainObject.Predmet.SudioniciListNazivOIB_1">
      <item>, OIB 85821130368</item>
      <item>, OIB 48349294372</item>
      <item>, OIB 79101103299</item>
      <item>, OIB 26635293339</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6E9B7F-1FD0-41C9-8F24-9DD614D51F31}">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 TDU</properties:Company>
  <properties:Pages>13</properties:Pages>
  <properties:Words>4502</properties:Words>
  <properties:Characters>25980</properties:Characters>
  <properties:Lines>1035</properties:Lines>
  <properties:Paragraphs>415</properties:Paragraphs>
  <properties:TotalTime>84</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30528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2021-06-07T07:09:00Z</dcterms:created>
  <dc:creator>Vinka Mihalinčić</dc:creator>
  <cp:lastModifiedBy>Vinka Mihalinčić</cp:lastModifiedBy>
  <cp:lastPrinted>2020-01-15T09:22:00Z</cp:lastPrinted>
  <dcterms:modified xmlns:xsi="http://www.w3.org/2001/XMLSchema-instance" xsi:type="dcterms:W3CDTF">2021-06-08T08:23:00Z</dcterms:modified>
  <cp:revision>23</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St-174/2020-23 / Zapisnik - Ispitno ročište (St- 174-20-ispitno i izvještajno ročište.docx)</vt:lpwstr>
  </prop:property>
  <prop:property fmtid="{D5CDD505-2E9C-101B-9397-08002B2CF9AE}" pid="4" name="CC_coloring">
    <vt:bool>false</vt:bool>
  </prop:property>
  <prop:property fmtid="{D5CDD505-2E9C-101B-9397-08002B2CF9AE}" pid="5" name="BrojStranica">
    <vt:i4>13</vt:i4>
  </prop:property>
</prop:Properties>
</file>